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6990" w14:textId="66378FEA" w:rsidR="005A73F2" w:rsidRDefault="005A73F2" w:rsidP="005A73F2">
      <w:pPr>
        <w:jc w:val="center"/>
        <w:rPr>
          <w:sz w:val="44"/>
          <w:szCs w:val="44"/>
          <w:u w:val="single"/>
        </w:rPr>
      </w:pPr>
      <w:r w:rsidRPr="005A73F2">
        <w:rPr>
          <w:sz w:val="44"/>
          <w:szCs w:val="44"/>
          <w:u w:val="single"/>
        </w:rPr>
        <w:t>ARBETSSCHEMA BINGO 21/8</w:t>
      </w:r>
    </w:p>
    <w:p w14:paraId="7C9901A9" w14:textId="14E1A1B0" w:rsidR="005A73F2" w:rsidRDefault="005A73F2" w:rsidP="005A73F2">
      <w:pPr>
        <w:jc w:val="center"/>
        <w:rPr>
          <w:sz w:val="44"/>
          <w:szCs w:val="44"/>
          <w:u w:val="single"/>
        </w:rPr>
      </w:pPr>
    </w:p>
    <w:p w14:paraId="2F04A8FE" w14:textId="3F973AD3" w:rsidR="005A73F2" w:rsidRDefault="005A73F2" w:rsidP="005A73F2">
      <w:pPr>
        <w:rPr>
          <w:sz w:val="44"/>
          <w:szCs w:val="44"/>
        </w:rPr>
      </w:pPr>
      <w:r>
        <w:rPr>
          <w:sz w:val="44"/>
          <w:szCs w:val="44"/>
        </w:rPr>
        <w:t>FIKA: Wilma och Elin</w:t>
      </w:r>
    </w:p>
    <w:p w14:paraId="27B88ACB" w14:textId="375F0B17" w:rsidR="005A73F2" w:rsidRDefault="005A73F2" w:rsidP="005A73F2">
      <w:pPr>
        <w:rPr>
          <w:sz w:val="44"/>
          <w:szCs w:val="44"/>
        </w:rPr>
      </w:pPr>
      <w:r>
        <w:rPr>
          <w:sz w:val="44"/>
          <w:szCs w:val="44"/>
        </w:rPr>
        <w:t>Städning: Emilia</w:t>
      </w:r>
    </w:p>
    <w:p w14:paraId="54394174" w14:textId="3390DFA6" w:rsidR="005A73F2" w:rsidRDefault="005A73F2" w:rsidP="005A73F2">
      <w:pPr>
        <w:rPr>
          <w:sz w:val="44"/>
          <w:szCs w:val="44"/>
        </w:rPr>
      </w:pPr>
    </w:p>
    <w:p w14:paraId="57E0BB58" w14:textId="4846F4B6" w:rsidR="005A73F2" w:rsidRPr="005A73F2" w:rsidRDefault="005A73F2" w:rsidP="005A73F2">
      <w:pPr>
        <w:rPr>
          <w:sz w:val="44"/>
          <w:szCs w:val="44"/>
        </w:rPr>
      </w:pPr>
      <w:r>
        <w:rPr>
          <w:sz w:val="44"/>
          <w:szCs w:val="44"/>
        </w:rPr>
        <w:t>Kan man inte närvara ansvarar man själv för att byta med någon annan.</w:t>
      </w:r>
    </w:p>
    <w:sectPr w:rsidR="005A73F2" w:rsidRPr="005A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2"/>
    <w:rsid w:val="005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A13"/>
  <w15:chartTrackingRefBased/>
  <w15:docId w15:val="{BBC0A205-5C3F-4F68-8B54-45FDE24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113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 S</dc:creator>
  <cp:keywords/>
  <dc:description/>
  <cp:lastModifiedBy>Tobbe S</cp:lastModifiedBy>
  <cp:revision>1</cp:revision>
  <dcterms:created xsi:type="dcterms:W3CDTF">2022-07-20T16:24:00Z</dcterms:created>
  <dcterms:modified xsi:type="dcterms:W3CDTF">2022-07-20T16:26:00Z</dcterms:modified>
</cp:coreProperties>
</file>