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80" w:rsidRDefault="00723480" w:rsidP="000E2176">
      <w:pPr>
        <w:pStyle w:val="Rubrik1"/>
      </w:pPr>
      <w:bookmarkStart w:id="0" w:name="_GoBack"/>
      <w:bookmarkEnd w:id="0"/>
    </w:p>
    <w:p w:rsidR="00BF065E" w:rsidRPr="004C786C" w:rsidRDefault="004C786C" w:rsidP="000E2176">
      <w:pPr>
        <w:pStyle w:val="Rubrik1"/>
      </w:pPr>
      <w:r w:rsidRPr="004C786C">
        <w:t>Matchvärd</w:t>
      </w:r>
    </w:p>
    <w:p w:rsidR="004C786C" w:rsidRPr="004C786C" w:rsidRDefault="004C786C" w:rsidP="004C786C">
      <w:pPr>
        <w:spacing w:before="75" w:after="27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 xml:space="preserve">Matchvärden/matchvärdarna ska ha på sig en gul väst. </w:t>
      </w:r>
      <w:r w:rsidR="000E2176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 xml:space="preserve">De finns i ledarrummet. </w:t>
      </w:r>
    </w:p>
    <w:p w:rsidR="004C786C" w:rsidRPr="004C786C" w:rsidRDefault="004C786C" w:rsidP="004C786C">
      <w:pPr>
        <w:spacing w:before="75" w:after="27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 xml:space="preserve">Vid seniormatcher är det cafeteriaansvarigt lag som tillsätter matchvärdar, vanligtvis 2-3 stycken. Vid övriga matcher är det arrangerande lag som ansvarar för den funktionen. I de yngre ålderna behövs sannolikt 3 -4 matchvärdar och vid ungdomsmatcher 2-3. </w:t>
      </w:r>
    </w:p>
    <w:p w:rsidR="004C786C" w:rsidRPr="004C786C" w:rsidRDefault="004C786C" w:rsidP="004C786C">
      <w:pPr>
        <w:spacing w:before="75" w:after="27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v-SE"/>
          <w14:numForm w14:val="default"/>
        </w:rPr>
        <w:t>Matchvärdens uppgifter:</w:t>
      </w:r>
    </w:p>
    <w:p w:rsidR="004C786C" w:rsidRPr="004C786C" w:rsidRDefault="004C786C" w:rsidP="004C786C">
      <w:pPr>
        <w:pStyle w:val="Liststycke"/>
        <w:numPr>
          <w:ilvl w:val="0"/>
          <w:numId w:val="2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C786C">
        <w:rPr>
          <w:rFonts w:asciiTheme="minorHAnsi" w:eastAsia="Times New Roman" w:hAnsiTheme="minorHAnsi" w:cstheme="minorHAnsi"/>
          <w:sz w:val="24"/>
          <w:szCs w:val="24"/>
        </w:rPr>
        <w:t xml:space="preserve">Ansvar för in- och utpassage i hallen. 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>Ta emot gästande lag, domare och funktionärer på ett välkomnande sätt genom att presentera dig, vid behov visa lag och domare omklädningsrum/spelhall och informera om viktiga funktioner i hallen samt informera om ditt uppdrag som matchvärd.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 xml:space="preserve">Under pågående pandemi är det särskilt viktigt att lagen går in ett i tagen och att avstånd hålls. 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>Samtliga närvarande i hallen ska skrivas upp på en deltagarförteckning (</w:t>
      </w:r>
      <w:r w:rsidR="00850A6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 xml:space="preserve">lappar </w:t>
      </w:r>
      <w:r w:rsidRPr="004C786C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  <w:t xml:space="preserve">finns i ledarrummet) för att vid behov kunna användas vid smittspårning. 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  <w14:numForm w14:val="default"/>
        </w:rPr>
      </w:pPr>
      <w:r w:rsidRPr="004C786C">
        <w:rPr>
          <w:rFonts w:asciiTheme="minorHAnsi" w:eastAsia="Times New Roman" w:hAnsiTheme="minorHAnsi" w:cstheme="minorHAnsi"/>
          <w:sz w:val="24"/>
          <w:szCs w:val="24"/>
        </w:rPr>
        <w:t>Matchvärden ska visa lagen till sina omklädningsrum, se till att lag som ska spela inte äntrar planen innan färdigspelade lag återvänt till sina omklädningsrum.</w:t>
      </w:r>
    </w:p>
    <w:p w:rsidR="004C786C" w:rsidRPr="004C786C" w:rsidRDefault="004C786C" w:rsidP="002864C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C786C">
        <w:rPr>
          <w:rFonts w:asciiTheme="minorHAnsi" w:eastAsia="Times New Roman" w:hAnsiTheme="minorHAnsi" w:cstheme="minorHAnsi"/>
          <w:sz w:val="24"/>
          <w:szCs w:val="24"/>
        </w:rPr>
        <w:t xml:space="preserve">Uppvärmning får inte ske i korridorerna utan sker utomhus eller på planen när den är ledig. 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C786C">
        <w:rPr>
          <w:rFonts w:asciiTheme="minorHAnsi" w:eastAsia="Times New Roman" w:hAnsiTheme="minorHAnsi" w:cstheme="minorHAnsi"/>
          <w:sz w:val="24"/>
          <w:szCs w:val="24"/>
        </w:rPr>
        <w:t xml:space="preserve">Lagen får tillträde till planen när matchvärden meddelar detta. Under matchen så tillåts inga spelare från andra </w:t>
      </w:r>
      <w:r w:rsidR="00850A64">
        <w:rPr>
          <w:rFonts w:asciiTheme="minorHAnsi" w:eastAsia="Times New Roman" w:hAnsiTheme="minorHAnsi" w:cstheme="minorHAnsi"/>
          <w:sz w:val="24"/>
          <w:szCs w:val="24"/>
        </w:rPr>
        <w:t>lag tillträde till planen</w:t>
      </w:r>
      <w:r w:rsidRPr="004C786C">
        <w:rPr>
          <w:rFonts w:asciiTheme="minorHAnsi" w:eastAsia="Times New Roman" w:hAnsiTheme="minorHAnsi" w:cstheme="minorHAnsi"/>
          <w:sz w:val="24"/>
          <w:szCs w:val="24"/>
        </w:rPr>
        <w:t>. Det är först när båda färdigspelande lagen lämnat planen som nästa lag släpps in på planen.  Hemmalag går in på planen till vänster i arenan och bortalagen till höger.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C786C">
        <w:rPr>
          <w:rFonts w:asciiTheme="minorHAnsi" w:eastAsia="Times New Roman" w:hAnsiTheme="minorHAnsi" w:cstheme="minorHAnsi"/>
          <w:sz w:val="24"/>
          <w:szCs w:val="24"/>
        </w:rPr>
        <w:t xml:space="preserve">Dusch tillåts endast för långväga gäster. </w:t>
      </w:r>
    </w:p>
    <w:p w:rsidR="004C786C" w:rsidRPr="004C786C" w:rsidRDefault="004C786C" w:rsidP="004C78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C786C">
        <w:rPr>
          <w:rFonts w:asciiTheme="minorHAnsi" w:eastAsia="Times New Roman" w:hAnsiTheme="minorHAnsi" w:cstheme="minorHAnsi"/>
          <w:sz w:val="24"/>
          <w:szCs w:val="24"/>
        </w:rPr>
        <w:t xml:space="preserve">Efter avslutad match ska ledare och spelare instrueras att lämna planen och hallen så fort som möjligt och ge plats åt nästkommande lag. </w:t>
      </w:r>
    </w:p>
    <w:p w:rsidR="004C786C" w:rsidRPr="004C786C" w:rsidRDefault="004C786C">
      <w:pPr>
        <w:rPr>
          <w:rFonts w:asciiTheme="minorHAnsi" w:hAnsiTheme="minorHAnsi" w:cstheme="minorHAnsi"/>
          <w:sz w:val="24"/>
          <w:szCs w:val="24"/>
        </w:rPr>
      </w:pPr>
    </w:p>
    <w:sectPr w:rsidR="004C786C" w:rsidRPr="004C7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80" w:rsidRDefault="00723480" w:rsidP="00723480">
      <w:pPr>
        <w:spacing w:before="0" w:after="0" w:line="240" w:lineRule="auto"/>
      </w:pPr>
      <w:r>
        <w:separator/>
      </w:r>
    </w:p>
  </w:endnote>
  <w:endnote w:type="continuationSeparator" w:id="0">
    <w:p w:rsidR="00723480" w:rsidRDefault="00723480" w:rsidP="007234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80" w:rsidRDefault="007234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80" w:rsidRDefault="007234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80" w:rsidRDefault="007234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80" w:rsidRDefault="00723480" w:rsidP="00723480">
      <w:pPr>
        <w:spacing w:before="0" w:after="0" w:line="240" w:lineRule="auto"/>
      </w:pPr>
      <w:r>
        <w:separator/>
      </w:r>
    </w:p>
  </w:footnote>
  <w:footnote w:type="continuationSeparator" w:id="0">
    <w:p w:rsidR="00723480" w:rsidRDefault="00723480" w:rsidP="007234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80" w:rsidRDefault="007234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80" w:rsidRDefault="00723480">
    <w:pPr>
      <w:pStyle w:val="Sidhuvud"/>
    </w:pPr>
    <w:r>
      <w:tab/>
    </w:r>
    <w:r>
      <w:rPr>
        <w:noProof/>
        <w:color w:val="0000FF"/>
        <w:lang w:eastAsia="sv-SE"/>
      </w:rPr>
      <w:drawing>
        <wp:inline distT="0" distB="0" distL="0" distR="0" wp14:anchorId="74CBC92B" wp14:editId="48F16152">
          <wp:extent cx="885217" cy="1066483"/>
          <wp:effectExtent l="0" t="0" r="0" b="635"/>
          <wp:docPr id="1" name="Bildobjekt 1" descr="Bildresultat för skogås h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kogås h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13" cy="114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0000FF"/>
        <w:lang w:eastAsia="sv-SE"/>
      </w:rPr>
      <w:drawing>
        <wp:inline distT="0" distB="0" distL="0" distR="0" wp14:anchorId="14DAB907" wp14:editId="25F9110B">
          <wp:extent cx="885217" cy="1066483"/>
          <wp:effectExtent l="0" t="0" r="0" b="635"/>
          <wp:docPr id="3" name="Bildobjekt 3" descr="Bildresultat för skogås h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kogås h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13" cy="114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80" w:rsidRDefault="007234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6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B9B0DEB"/>
    <w:multiLevelType w:val="multilevel"/>
    <w:tmpl w:val="354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0" w15:restartNumberingAfterBreak="0">
    <w:nsid w:val="7D1F5588"/>
    <w:multiLevelType w:val="singleLevel"/>
    <w:tmpl w:val="5024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2"/>
  </w:num>
  <w:num w:numId="14">
    <w:abstractNumId w:val="19"/>
  </w:num>
  <w:num w:numId="15">
    <w:abstractNumId w:val="15"/>
  </w:num>
  <w:num w:numId="16">
    <w:abstractNumId w:val="16"/>
  </w:num>
  <w:num w:numId="17">
    <w:abstractNumId w:val="13"/>
  </w:num>
  <w:num w:numId="18">
    <w:abstractNumId w:val="10"/>
  </w:num>
  <w:num w:numId="19">
    <w:abstractNumId w:val="1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6C"/>
    <w:rsid w:val="000D62DE"/>
    <w:rsid w:val="000E2176"/>
    <w:rsid w:val="00321C44"/>
    <w:rsid w:val="004C786C"/>
    <w:rsid w:val="00723480"/>
    <w:rsid w:val="00850A64"/>
    <w:rsid w:val="00B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D3D2-3BF2-4A92-8BB8-96383A87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86C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4C786C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C786C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4C786C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C786C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4C786C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4C786C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4C786C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4C786C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4C786C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786C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4C786C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C786C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C786C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4C786C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4C786C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4C786C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4C786C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78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4C786C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4C786C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4C786C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4C786C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4C786C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4C786C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4C786C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4C786C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4C786C"/>
    <w:pPr>
      <w:tabs>
        <w:tab w:val="num" w:pos="360"/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  <w:ind w:left="360" w:hanging="360"/>
    </w:pPr>
    <w:rPr>
      <w:lang w:val="en-GB"/>
    </w:rPr>
  </w:style>
  <w:style w:type="paragraph" w:styleId="Brdtext">
    <w:name w:val="Body Text"/>
    <w:link w:val="BrdtextChar"/>
    <w:rsid w:val="004C786C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C786C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4C786C"/>
    <w:rPr>
      <w:b/>
      <w:sz w:val="24"/>
    </w:rPr>
  </w:style>
  <w:style w:type="paragraph" w:customStyle="1" w:styleId="toptext">
    <w:name w:val="top_text"/>
    <w:link w:val="toptextChar"/>
    <w:semiHidden/>
    <w:rsid w:val="004C786C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4C786C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4C786C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4C786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4C786C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78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786C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4C786C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4C786C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4C786C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4C786C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4C786C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4C786C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786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786C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786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78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786C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4C786C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4C786C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4C786C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4C786C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4C786C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4C786C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4C786C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4C786C"/>
    <w:rPr>
      <w:i/>
    </w:rPr>
  </w:style>
  <w:style w:type="paragraph" w:styleId="Liststycke">
    <w:name w:val="List Paragraph"/>
    <w:basedOn w:val="Normal"/>
    <w:uiPriority w:val="34"/>
    <w:rsid w:val="004C786C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4C786C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4C786C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4C786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4C786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4C786C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4C786C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4C786C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4C786C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C786C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4C78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4C786C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4C786C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4C786C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786C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4C786C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4C786C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4C786C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4C786C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4C786C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4C786C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786C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4C786C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4C786C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4C786C"/>
    <w:pPr>
      <w:spacing w:before="840"/>
      <w:contextualSpacing/>
    </w:pPr>
  </w:style>
  <w:style w:type="paragraph" w:customStyle="1" w:styleId="sidfotlinje">
    <w:name w:val="sidfot_linje"/>
    <w:basedOn w:val="Normal"/>
    <w:rsid w:val="004C786C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4C786C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4C786C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4C786C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4C786C"/>
    <w:pPr>
      <w:numPr>
        <w:numId w:val="17"/>
      </w:numPr>
    </w:pPr>
  </w:style>
  <w:style w:type="numbering" w:customStyle="1" w:styleId="Listformattest">
    <w:name w:val="Listformat_test"/>
    <w:uiPriority w:val="99"/>
    <w:rsid w:val="004C786C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4C786C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4C786C"/>
    <w:pPr>
      <w:spacing w:after="40"/>
    </w:pPr>
  </w:style>
  <w:style w:type="paragraph" w:styleId="Normalwebb">
    <w:name w:val="Normal (Web)"/>
    <w:basedOn w:val="Normal"/>
    <w:uiPriority w:val="99"/>
    <w:semiHidden/>
    <w:unhideWhenUsed/>
    <w:rsid w:val="004C7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  <w14:numForm w14:val="default"/>
    </w:rPr>
  </w:style>
  <w:style w:type="character" w:styleId="Stark">
    <w:name w:val="Strong"/>
    <w:basedOn w:val="Standardstycketeckensnitt"/>
    <w:uiPriority w:val="22"/>
    <w:qFormat/>
    <w:rsid w:val="004C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se/url?sa=i&amp;rct=j&amp;q=&amp;esrc=s&amp;source=images&amp;cd=&amp;cad=rja&amp;uact=8&amp;ved=2ahUKEwj45eHIj9bfAhXJEywKHT10CTYQjRx6BAgBEAU&amp;url=https://www.lannasport.se/sv/klubbshoppar&amp;psig=AOvVaw2Wod3J3No-sdahm0Afqpg7&amp;ust=15467598019708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Nilsson Ulrica - TSM</dc:creator>
  <cp:keywords/>
  <dc:description/>
  <cp:lastModifiedBy>Engström Nilsson Ulrica - TSM</cp:lastModifiedBy>
  <cp:revision>2</cp:revision>
  <dcterms:created xsi:type="dcterms:W3CDTF">2020-10-11T08:39:00Z</dcterms:created>
  <dcterms:modified xsi:type="dcterms:W3CDTF">2020-10-11T08:39:00Z</dcterms:modified>
</cp:coreProperties>
</file>