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29" w:rsidRPr="00BB5129" w:rsidRDefault="00BB5129" w:rsidP="00BB5129">
      <w:pPr>
        <w:spacing w:after="0" w:line="240" w:lineRule="auto"/>
        <w:rPr>
          <w:sz w:val="2"/>
          <w:szCs w:val="2"/>
        </w:rPr>
      </w:pPr>
    </w:p>
    <w:tbl>
      <w:tblPr>
        <w:tblStyle w:val="Tabellrutnt"/>
        <w:tblpPr w:leftFromText="142" w:rightFromText="142" w:vertAnchor="page" w:horzAnchor="page" w:tblpX="1532" w:tblpY="1872"/>
        <w:tblW w:w="72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3933"/>
      </w:tblGrid>
      <w:tr w:rsidR="001666A1" w:rsidRPr="00CB07EC" w:rsidTr="00206DAA">
        <w:trPr>
          <w:trHeight w:hRule="exact" w:val="822"/>
        </w:trPr>
        <w:tc>
          <w:tcPr>
            <w:tcW w:w="5320" w:type="dxa"/>
          </w:tcPr>
          <w:p w:rsidR="001666A1" w:rsidRPr="00CB07EC" w:rsidRDefault="001666A1" w:rsidP="001E05E9">
            <w:bookmarkStart w:id="0" w:name="_Toc509563438"/>
          </w:p>
        </w:tc>
        <w:tc>
          <w:tcPr>
            <w:tcW w:w="3933" w:type="dxa"/>
          </w:tcPr>
          <w:p w:rsidR="001666A1" w:rsidRPr="00CB07EC" w:rsidRDefault="001666A1" w:rsidP="00206DAA"/>
        </w:tc>
      </w:tr>
    </w:tbl>
    <w:bookmarkEnd w:id="0"/>
    <w:p w:rsidR="00CE776A" w:rsidRDefault="001E05E9" w:rsidP="005920DB">
      <w:pPr>
        <w:pStyle w:val="Rubrik1"/>
      </w:pPr>
      <w:r>
        <w:t>Matchansvariga</w:t>
      </w:r>
    </w:p>
    <w:p w:rsidR="001E05E9" w:rsidRDefault="001E05E9" w:rsidP="001E05E9">
      <w:r>
        <w:t>Ansvar för matchväskan och lagtröjor (shorts och strumpor har sam</w:t>
      </w:r>
      <w:bookmarkStart w:id="1" w:name="_GoBack"/>
      <w:bookmarkEnd w:id="1"/>
      <w:r>
        <w:t>tliga spelare själva). Dela ut och samla in lagtröjor vid match. Tvätta vid behov.</w:t>
      </w:r>
      <w:r w:rsidR="008461A0">
        <w:t xml:space="preserve"> </w:t>
      </w:r>
    </w:p>
    <w:p w:rsidR="00F910AA" w:rsidRDefault="001E05E9" w:rsidP="001E05E9">
      <w:r>
        <w:t>Se till att vi har pumpad matchboll till hemmamatcherna.</w:t>
      </w:r>
    </w:p>
    <w:p w:rsidR="00113635" w:rsidRDefault="00113635" w:rsidP="001E05E9">
      <w:r>
        <w:t>Hålla koll på vilken spelare i motståndarlaget som ska få ”gröna kortet”.  Läs om gröna kortet och kriterierna för detta i lagledarhäftet.</w:t>
      </w:r>
      <w:r w:rsidR="00F910AA">
        <w:t xml:space="preserve"> </w:t>
      </w:r>
    </w:p>
    <w:p w:rsidR="00F910AA" w:rsidRDefault="00E656D0" w:rsidP="001E05E9">
      <w:hyperlink r:id="rId8" w:history="1">
        <w:r w:rsidR="00F910AA" w:rsidRPr="00DA23F7">
          <w:rPr>
            <w:rStyle w:val="Hyperlnk"/>
          </w:rPr>
          <w:t>https://www.laget.se/VartansIKP-10/Link</w:t>
        </w:r>
      </w:hyperlink>
    </w:p>
    <w:p w:rsidR="00113635" w:rsidRDefault="00113635" w:rsidP="001E05E9">
      <w:r>
        <w:t xml:space="preserve">Betala domaren vid hemmamatcher med </w:t>
      </w:r>
      <w:proofErr w:type="spellStart"/>
      <w:r>
        <w:t>Swish</w:t>
      </w:r>
      <w:proofErr w:type="spellEnd"/>
      <w:r>
        <w:t xml:space="preserve"> 150:- </w:t>
      </w:r>
      <w:r w:rsidR="00F910AA">
        <w:t xml:space="preserve"> + ev. reseersättning. </w:t>
      </w:r>
      <w:r>
        <w:t xml:space="preserve"> Se till att du får ett fullständigt läsligt kvitto av domaren. Vid slutet av säsongen skickas kvittona in till Värtans kassör för ersättning. </w:t>
      </w:r>
      <w:r w:rsidR="00F910AA">
        <w:t>Läs mer om detta och reseersättningen i lagledarhäftet.</w:t>
      </w:r>
      <w:r w:rsidR="008461A0">
        <w:t xml:space="preserve"> Vi får utskick om när det är dags</w:t>
      </w:r>
      <w:r w:rsidR="002129D5">
        <w:t xml:space="preserve"> att skicka in</w:t>
      </w:r>
      <w:r w:rsidR="008461A0">
        <w:t xml:space="preserve"> och med</w:t>
      </w:r>
      <w:r w:rsidR="002129D5">
        <w:t>delar er då hur ni går tillväga</w:t>
      </w:r>
    </w:p>
    <w:p w:rsidR="008461A0" w:rsidRDefault="008461A0" w:rsidP="001E05E9">
      <w:r>
        <w:t>På laget.se ligger det en domarlista och kontaktuppgifter till alla våra hemmamatcher. Har hört att vissa lagledare messar dom</w:t>
      </w:r>
      <w:r w:rsidR="002129D5">
        <w:t>aren innan för att stämma av att de kommer, men det får ni göra som ni vill.</w:t>
      </w:r>
    </w:p>
    <w:p w:rsidR="008461A0" w:rsidRDefault="008461A0" w:rsidP="001E05E9">
      <w:hyperlink r:id="rId9" w:history="1">
        <w:r w:rsidRPr="00C875C3">
          <w:rPr>
            <w:rStyle w:val="Hyperlnk"/>
          </w:rPr>
          <w:t>https://www.laget.se/VartansIKP-10/Document</w:t>
        </w:r>
      </w:hyperlink>
    </w:p>
    <w:p w:rsidR="00C8688C" w:rsidRDefault="00C8688C" w:rsidP="001E05E9">
      <w:r>
        <w:t>Om domaren inte dyker upp, se till att någon annan dömer matchen.</w:t>
      </w:r>
    </w:p>
    <w:p w:rsidR="00F910AA" w:rsidRDefault="00E656D0" w:rsidP="001E05E9">
      <w:r>
        <w:t>Vid behov</w:t>
      </w:r>
      <w:r w:rsidR="00C8688C">
        <w:t xml:space="preserve"> assistera lagansvarig vid byten.</w:t>
      </w:r>
    </w:p>
    <w:p w:rsidR="001E05E9" w:rsidRDefault="001E05E9" w:rsidP="001E05E9"/>
    <w:p w:rsidR="00113635" w:rsidRDefault="00113635" w:rsidP="001E05E9"/>
    <w:p w:rsidR="00113635" w:rsidRDefault="00113635" w:rsidP="001E05E9"/>
    <w:p w:rsidR="00113635" w:rsidRDefault="00113635" w:rsidP="001E05E9"/>
    <w:p w:rsidR="001E05E9" w:rsidRDefault="001E05E9" w:rsidP="001E05E9"/>
    <w:p w:rsidR="001E05E9" w:rsidRPr="001E05E9" w:rsidRDefault="001E05E9" w:rsidP="001E05E9"/>
    <w:p w:rsidR="001E05E9" w:rsidRPr="001E05E9" w:rsidRDefault="001E05E9" w:rsidP="001E05E9"/>
    <w:p w:rsidR="001E05E9" w:rsidRDefault="001E05E9" w:rsidP="001E05E9"/>
    <w:p w:rsidR="001E05E9" w:rsidRPr="001E05E9" w:rsidRDefault="001E05E9" w:rsidP="001E05E9"/>
    <w:sectPr w:rsidR="001E05E9" w:rsidRPr="001E05E9" w:rsidSect="00860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81" w:right="1085" w:bottom="1985" w:left="4424" w:header="811" w:footer="7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E9" w:rsidRDefault="001E05E9" w:rsidP="0005368C">
      <w:r>
        <w:separator/>
      </w:r>
    </w:p>
  </w:endnote>
  <w:endnote w:type="continuationSeparator" w:id="0">
    <w:p w:rsidR="001E05E9" w:rsidRDefault="001E05E9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8C" w:rsidRDefault="00C868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8C" w:rsidRDefault="00C868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17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7"/>
      <w:gridCol w:w="799"/>
      <w:gridCol w:w="1666"/>
      <w:gridCol w:w="1681"/>
    </w:tblGrid>
    <w:tr w:rsidR="00CA21CB" w:rsidRPr="00617BEA" w:rsidTr="008600A3">
      <w:tc>
        <w:tcPr>
          <w:tcW w:w="2477" w:type="dxa"/>
        </w:tcPr>
        <w:p w:rsidR="00CA21CB" w:rsidRPr="00F62946" w:rsidRDefault="00CA21CB" w:rsidP="00617BEA">
          <w:pPr>
            <w:pStyle w:val="Sidfot"/>
          </w:pPr>
        </w:p>
      </w:tc>
      <w:tc>
        <w:tcPr>
          <w:tcW w:w="799" w:type="dxa"/>
        </w:tcPr>
        <w:p w:rsidR="00CA21CB" w:rsidRPr="00617BEA" w:rsidRDefault="00CA21CB" w:rsidP="00617BEA">
          <w:pPr>
            <w:pStyle w:val="Sidfot"/>
            <w:rPr>
              <w:lang w:val="en-US"/>
            </w:rPr>
          </w:pPr>
        </w:p>
      </w:tc>
      <w:tc>
        <w:tcPr>
          <w:tcW w:w="1666" w:type="dxa"/>
        </w:tcPr>
        <w:p w:rsidR="00CA21CB" w:rsidRPr="00617BEA" w:rsidRDefault="00CA21CB" w:rsidP="00617BEA">
          <w:pPr>
            <w:pStyle w:val="Sidfot"/>
            <w:rPr>
              <w:lang w:val="en-US"/>
            </w:rPr>
          </w:pPr>
        </w:p>
      </w:tc>
      <w:tc>
        <w:tcPr>
          <w:tcW w:w="1681" w:type="dxa"/>
        </w:tcPr>
        <w:p w:rsidR="00CA21CB" w:rsidRPr="00617BEA" w:rsidRDefault="00CA21CB" w:rsidP="00617BEA">
          <w:pPr>
            <w:pStyle w:val="Sidfot"/>
            <w:rPr>
              <w:lang w:val="en-US"/>
            </w:rPr>
          </w:pPr>
        </w:p>
      </w:tc>
    </w:tr>
  </w:tbl>
  <w:p w:rsidR="00CA21CB" w:rsidRPr="000D7B94" w:rsidRDefault="00CA21CB" w:rsidP="000D7B94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E9" w:rsidRDefault="001E05E9" w:rsidP="0005368C">
      <w:r>
        <w:separator/>
      </w:r>
    </w:p>
  </w:footnote>
  <w:footnote w:type="continuationSeparator" w:id="0">
    <w:p w:rsidR="001E05E9" w:rsidRDefault="001E05E9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8C" w:rsidRDefault="00C868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CB" w:rsidRDefault="00CA21CB" w:rsidP="008600A3">
    <w:pPr>
      <w:pStyle w:val="Sidhuvud"/>
      <w:jc w:val="right"/>
    </w:pPr>
    <w:r>
      <w:fldChar w:fldCharType="begin"/>
    </w:r>
    <w:r>
      <w:instrText>PAGE   \* MERGEFORMAT</w:instrText>
    </w:r>
    <w:r>
      <w:fldChar w:fldCharType="separate"/>
    </w:r>
    <w:r w:rsidR="002129D5">
      <w:rPr>
        <w:noProof/>
      </w:rPr>
      <w:t>2</w:t>
    </w:r>
    <w:r>
      <w:fldChar w:fldCharType="end"/>
    </w:r>
    <w:r w:rsidR="00C250B9">
      <w:t>/</w:t>
    </w:r>
    <w:r w:rsidR="00513562">
      <w:rPr>
        <w:noProof/>
      </w:rPr>
      <w:fldChar w:fldCharType="begin"/>
    </w:r>
    <w:r w:rsidR="00513562">
      <w:rPr>
        <w:noProof/>
      </w:rPr>
      <w:instrText xml:space="preserve"> NUMPAGES  \* Arabic  \* MERGEFORMAT </w:instrText>
    </w:r>
    <w:r w:rsidR="00513562">
      <w:rPr>
        <w:noProof/>
      </w:rPr>
      <w:fldChar w:fldCharType="separate"/>
    </w:r>
    <w:r w:rsidR="002129D5">
      <w:rPr>
        <w:noProof/>
      </w:rPr>
      <w:t>2</w:t>
    </w:r>
    <w:r w:rsidR="0051356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87" w:type="dxa"/>
      <w:tblInd w:w="-3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82"/>
      <w:gridCol w:w="1638"/>
      <w:gridCol w:w="1777"/>
      <w:gridCol w:w="490"/>
    </w:tblGrid>
    <w:tr w:rsidR="00CB7DDF" w:rsidTr="003B262F">
      <w:tc>
        <w:tcPr>
          <w:tcW w:w="5782" w:type="dxa"/>
          <w:vMerge w:val="restart"/>
        </w:tcPr>
        <w:p w:rsidR="00CB7DDF" w:rsidRPr="00F4028B" w:rsidRDefault="00CB7DDF" w:rsidP="00CB7DDF">
          <w:pPr>
            <w:pStyle w:val="Sidhuvud"/>
          </w:pPr>
        </w:p>
      </w:tc>
      <w:tc>
        <w:tcPr>
          <w:tcW w:w="1638" w:type="dxa"/>
        </w:tcPr>
        <w:p w:rsidR="00CB7DDF" w:rsidRPr="005B2B5B" w:rsidRDefault="00CB7DDF" w:rsidP="00CB7DDF">
          <w:pPr>
            <w:pStyle w:val="Sidhuvud"/>
          </w:pPr>
        </w:p>
      </w:tc>
      <w:tc>
        <w:tcPr>
          <w:tcW w:w="1777" w:type="dxa"/>
        </w:tcPr>
        <w:p w:rsidR="00CB7DDF" w:rsidRPr="005266AF" w:rsidRDefault="00CB7DDF" w:rsidP="00CB7DDF">
          <w:pPr>
            <w:pStyle w:val="Sidhuvud"/>
            <w:rPr>
              <w:color w:val="FFFFFF" w:themeColor="background1"/>
            </w:rPr>
          </w:pPr>
        </w:p>
      </w:tc>
      <w:tc>
        <w:tcPr>
          <w:tcW w:w="490" w:type="dxa"/>
        </w:tcPr>
        <w:p w:rsidR="00CB7DDF" w:rsidRDefault="00CB7DDF" w:rsidP="00CB7DDF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656D0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656D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CB7DDF" w:rsidTr="003B262F">
      <w:trPr>
        <w:trHeight w:val="283"/>
      </w:trPr>
      <w:tc>
        <w:tcPr>
          <w:tcW w:w="5782" w:type="dxa"/>
          <w:vMerge/>
        </w:tcPr>
        <w:p w:rsidR="00CB7DDF" w:rsidRDefault="00CB7DDF" w:rsidP="00CB7DDF">
          <w:pPr>
            <w:pStyle w:val="Sidhuvud"/>
          </w:pPr>
        </w:p>
      </w:tc>
      <w:tc>
        <w:tcPr>
          <w:tcW w:w="1638" w:type="dxa"/>
        </w:tcPr>
        <w:p w:rsidR="00CB7DDF" w:rsidRPr="005266AF" w:rsidRDefault="00CB7DDF" w:rsidP="00CB7DDF">
          <w:pPr>
            <w:pStyle w:val="Sidhuvud"/>
            <w:rPr>
              <w:color w:val="FFFFFF" w:themeColor="background1"/>
            </w:rPr>
          </w:pPr>
        </w:p>
      </w:tc>
      <w:tc>
        <w:tcPr>
          <w:tcW w:w="1777" w:type="dxa"/>
        </w:tcPr>
        <w:p w:rsidR="00CB7DDF" w:rsidRPr="005266AF" w:rsidRDefault="00CB7DDF" w:rsidP="00CB7DDF">
          <w:pPr>
            <w:pStyle w:val="Sidhuvud"/>
            <w:rPr>
              <w:color w:val="FFFFFF" w:themeColor="background1"/>
            </w:rPr>
          </w:pPr>
        </w:p>
      </w:tc>
      <w:tc>
        <w:tcPr>
          <w:tcW w:w="490" w:type="dxa"/>
        </w:tcPr>
        <w:p w:rsidR="00CB7DDF" w:rsidRDefault="00CB7DDF" w:rsidP="00CB7DDF">
          <w:pPr>
            <w:pStyle w:val="Sidhuvud"/>
          </w:pPr>
        </w:p>
      </w:tc>
    </w:tr>
    <w:tr w:rsidR="00CB7DDF" w:rsidTr="003B262F">
      <w:tc>
        <w:tcPr>
          <w:tcW w:w="5782" w:type="dxa"/>
          <w:vMerge/>
        </w:tcPr>
        <w:p w:rsidR="00CB7DDF" w:rsidRDefault="00CB7DDF" w:rsidP="00CB7DDF">
          <w:pPr>
            <w:pStyle w:val="Sidhuvud"/>
          </w:pPr>
        </w:p>
      </w:tc>
      <w:tc>
        <w:tcPr>
          <w:tcW w:w="1638" w:type="dxa"/>
        </w:tcPr>
        <w:p w:rsidR="00CB7DDF" w:rsidRPr="005266AF" w:rsidRDefault="00CB7DDF" w:rsidP="00CB7DDF">
          <w:pPr>
            <w:pStyle w:val="Sidhuvud"/>
            <w:rPr>
              <w:color w:val="FFFFFF" w:themeColor="background1"/>
            </w:rPr>
          </w:pPr>
        </w:p>
      </w:tc>
      <w:tc>
        <w:tcPr>
          <w:tcW w:w="1777" w:type="dxa"/>
        </w:tcPr>
        <w:p w:rsidR="00CB7DDF" w:rsidRPr="005266AF" w:rsidRDefault="00CB7DDF" w:rsidP="00CB7DDF">
          <w:pPr>
            <w:pStyle w:val="Sidhuvud"/>
            <w:rPr>
              <w:color w:val="FFFFFF" w:themeColor="background1"/>
            </w:rPr>
          </w:pPr>
        </w:p>
      </w:tc>
      <w:tc>
        <w:tcPr>
          <w:tcW w:w="490" w:type="dxa"/>
        </w:tcPr>
        <w:p w:rsidR="00CB7DDF" w:rsidRDefault="00CB7DDF" w:rsidP="00CB7DDF">
          <w:pPr>
            <w:pStyle w:val="Sidhuvud"/>
          </w:pPr>
        </w:p>
      </w:tc>
    </w:tr>
    <w:tr w:rsidR="00CB7DDF" w:rsidTr="003B262F">
      <w:tc>
        <w:tcPr>
          <w:tcW w:w="5782" w:type="dxa"/>
          <w:vMerge/>
        </w:tcPr>
        <w:p w:rsidR="00CB7DDF" w:rsidRDefault="00CB7DDF" w:rsidP="00CB7DDF">
          <w:pPr>
            <w:pStyle w:val="Sidhuvud"/>
          </w:pPr>
        </w:p>
      </w:tc>
      <w:tc>
        <w:tcPr>
          <w:tcW w:w="1638" w:type="dxa"/>
        </w:tcPr>
        <w:p w:rsidR="00CB7DDF" w:rsidRPr="005266AF" w:rsidRDefault="00CB7DDF" w:rsidP="00CB7DDF">
          <w:pPr>
            <w:pStyle w:val="Sidhuvud"/>
            <w:rPr>
              <w:color w:val="FFFFFF" w:themeColor="background1"/>
            </w:rPr>
          </w:pPr>
        </w:p>
      </w:tc>
      <w:tc>
        <w:tcPr>
          <w:tcW w:w="1777" w:type="dxa"/>
        </w:tcPr>
        <w:p w:rsidR="00CB7DDF" w:rsidRPr="005266AF" w:rsidRDefault="00CB7DDF" w:rsidP="00CB7DDF">
          <w:pPr>
            <w:pStyle w:val="Sidhuvud"/>
            <w:rPr>
              <w:color w:val="FFFFFF" w:themeColor="background1"/>
            </w:rPr>
          </w:pPr>
        </w:p>
      </w:tc>
      <w:tc>
        <w:tcPr>
          <w:tcW w:w="490" w:type="dxa"/>
        </w:tcPr>
        <w:p w:rsidR="00CB7DDF" w:rsidRDefault="00CB7DDF" w:rsidP="00CB7DDF">
          <w:pPr>
            <w:pStyle w:val="Sidhuvud"/>
          </w:pPr>
        </w:p>
      </w:tc>
    </w:tr>
  </w:tbl>
  <w:p w:rsidR="00CA21CB" w:rsidRPr="005B2B5B" w:rsidRDefault="00CA21CB" w:rsidP="00A945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96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22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67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9CA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903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4E1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7AA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6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820794"/>
    <w:multiLevelType w:val="hybridMultilevel"/>
    <w:tmpl w:val="F6FE1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192AA1"/>
    <w:multiLevelType w:val="hybridMultilevel"/>
    <w:tmpl w:val="4EB4B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5E86"/>
    <w:multiLevelType w:val="multilevel"/>
    <w:tmpl w:val="A3D81346"/>
    <w:lvl w:ilvl="0">
      <w:start w:val="1"/>
      <w:numFmt w:val="bullet"/>
      <w:lvlText w:val="•"/>
      <w:lvlJc w:val="left"/>
      <w:pPr>
        <w:ind w:left="885" w:hanging="29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1180" w:hanging="295"/>
      </w:pPr>
      <w:rPr>
        <w:rFonts w:ascii="Arial" w:hAnsi="Arial" w:hint="default"/>
      </w:rPr>
    </w:lvl>
    <w:lvl w:ilvl="2">
      <w:start w:val="1"/>
      <w:numFmt w:val="bullet"/>
      <w:lvlText w:val="&gt;"/>
      <w:lvlJc w:val="left"/>
      <w:pPr>
        <w:ind w:left="1475" w:hanging="29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770" w:hanging="295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•"/>
      <w:lvlJc w:val="left"/>
      <w:pPr>
        <w:ind w:left="2065" w:hanging="295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•"/>
      <w:lvlJc w:val="left"/>
      <w:pPr>
        <w:ind w:left="2360" w:hanging="295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2655" w:hanging="295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•"/>
      <w:lvlJc w:val="left"/>
      <w:pPr>
        <w:ind w:left="2950" w:hanging="295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•"/>
      <w:lvlJc w:val="left"/>
      <w:pPr>
        <w:ind w:left="3245" w:hanging="295"/>
      </w:pPr>
      <w:rPr>
        <w:rFonts w:ascii="Arial" w:hAnsi="Arial" w:hint="default"/>
        <w:color w:val="000000" w:themeColor="text1"/>
      </w:rPr>
    </w:lvl>
  </w:abstractNum>
  <w:abstractNum w:abstractNumId="12" w15:restartNumberingAfterBreak="0">
    <w:nsid w:val="79614DAD"/>
    <w:multiLevelType w:val="multilevel"/>
    <w:tmpl w:val="AD6CA808"/>
    <w:lvl w:ilvl="0">
      <w:start w:val="1"/>
      <w:numFmt w:val="bullet"/>
      <w:pStyle w:val="Punktlista"/>
      <w:lvlText w:val="•"/>
      <w:lvlJc w:val="left"/>
      <w:pPr>
        <w:ind w:left="295" w:hanging="29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90" w:hanging="295"/>
      </w:pPr>
      <w:rPr>
        <w:rFonts w:ascii="Arial" w:hAnsi="Arial" w:hint="default"/>
      </w:rPr>
    </w:lvl>
    <w:lvl w:ilvl="2">
      <w:start w:val="1"/>
      <w:numFmt w:val="bullet"/>
      <w:lvlText w:val="&gt;"/>
      <w:lvlJc w:val="left"/>
      <w:pPr>
        <w:ind w:left="885" w:hanging="29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80" w:hanging="295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•"/>
      <w:lvlJc w:val="left"/>
      <w:pPr>
        <w:ind w:left="1475" w:hanging="295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•"/>
      <w:lvlJc w:val="left"/>
      <w:pPr>
        <w:ind w:left="1770" w:hanging="295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2065" w:hanging="295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•"/>
      <w:lvlJc w:val="left"/>
      <w:pPr>
        <w:ind w:left="2360" w:hanging="295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•"/>
      <w:lvlJc w:val="left"/>
      <w:pPr>
        <w:ind w:left="2655" w:hanging="295"/>
      </w:pPr>
      <w:rPr>
        <w:rFonts w:ascii="Arial" w:hAnsi="Arial" w:hint="default"/>
        <w:color w:val="000000" w:themeColor="text1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E9"/>
    <w:rsid w:val="00013881"/>
    <w:rsid w:val="00022EE5"/>
    <w:rsid w:val="00023965"/>
    <w:rsid w:val="00034287"/>
    <w:rsid w:val="0005368C"/>
    <w:rsid w:val="00055FD4"/>
    <w:rsid w:val="000614B2"/>
    <w:rsid w:val="00065BB3"/>
    <w:rsid w:val="00083390"/>
    <w:rsid w:val="00084229"/>
    <w:rsid w:val="00093AD6"/>
    <w:rsid w:val="000C09D5"/>
    <w:rsid w:val="000D3695"/>
    <w:rsid w:val="000D436B"/>
    <w:rsid w:val="000D7B94"/>
    <w:rsid w:val="0010264E"/>
    <w:rsid w:val="00113635"/>
    <w:rsid w:val="0012452B"/>
    <w:rsid w:val="001317A4"/>
    <w:rsid w:val="00136DBA"/>
    <w:rsid w:val="00143FBA"/>
    <w:rsid w:val="0015492A"/>
    <w:rsid w:val="00161926"/>
    <w:rsid w:val="00164EE8"/>
    <w:rsid w:val="001666A1"/>
    <w:rsid w:val="00177531"/>
    <w:rsid w:val="001878FF"/>
    <w:rsid w:val="001A1EC8"/>
    <w:rsid w:val="001B31DE"/>
    <w:rsid w:val="001C61FB"/>
    <w:rsid w:val="001D2A7F"/>
    <w:rsid w:val="001D6507"/>
    <w:rsid w:val="001E05E9"/>
    <w:rsid w:val="001F5503"/>
    <w:rsid w:val="00202F12"/>
    <w:rsid w:val="00204D32"/>
    <w:rsid w:val="002129D5"/>
    <w:rsid w:val="002439CB"/>
    <w:rsid w:val="00294F83"/>
    <w:rsid w:val="002A1DC6"/>
    <w:rsid w:val="002A353E"/>
    <w:rsid w:val="002B48B5"/>
    <w:rsid w:val="002B75A4"/>
    <w:rsid w:val="002C75D8"/>
    <w:rsid w:val="002C7A8B"/>
    <w:rsid w:val="002D5FD2"/>
    <w:rsid w:val="002F1EB9"/>
    <w:rsid w:val="002F27CB"/>
    <w:rsid w:val="002F6A6E"/>
    <w:rsid w:val="00303871"/>
    <w:rsid w:val="00303EF9"/>
    <w:rsid w:val="0030522E"/>
    <w:rsid w:val="00306D6E"/>
    <w:rsid w:val="003230C5"/>
    <w:rsid w:val="0037582B"/>
    <w:rsid w:val="00381697"/>
    <w:rsid w:val="003861BC"/>
    <w:rsid w:val="0039454B"/>
    <w:rsid w:val="003B262F"/>
    <w:rsid w:val="003D22EF"/>
    <w:rsid w:val="004051EE"/>
    <w:rsid w:val="00424567"/>
    <w:rsid w:val="004F0EE6"/>
    <w:rsid w:val="005031EA"/>
    <w:rsid w:val="00507988"/>
    <w:rsid w:val="00513562"/>
    <w:rsid w:val="0051711E"/>
    <w:rsid w:val="005266AF"/>
    <w:rsid w:val="00532A4A"/>
    <w:rsid w:val="005417B6"/>
    <w:rsid w:val="00562BC8"/>
    <w:rsid w:val="00565A24"/>
    <w:rsid w:val="0056688C"/>
    <w:rsid w:val="005874C8"/>
    <w:rsid w:val="005920DB"/>
    <w:rsid w:val="00597F81"/>
    <w:rsid w:val="005B2B5B"/>
    <w:rsid w:val="00617BEA"/>
    <w:rsid w:val="006241D3"/>
    <w:rsid w:val="00653E56"/>
    <w:rsid w:val="00665D6F"/>
    <w:rsid w:val="006A6FD4"/>
    <w:rsid w:val="006E690B"/>
    <w:rsid w:val="00706BB6"/>
    <w:rsid w:val="00714C60"/>
    <w:rsid w:val="007840B9"/>
    <w:rsid w:val="00796DE4"/>
    <w:rsid w:val="007A4B33"/>
    <w:rsid w:val="007C62EF"/>
    <w:rsid w:val="007E237C"/>
    <w:rsid w:val="008035DB"/>
    <w:rsid w:val="00810579"/>
    <w:rsid w:val="00840BDA"/>
    <w:rsid w:val="008461A0"/>
    <w:rsid w:val="0085443C"/>
    <w:rsid w:val="008600A3"/>
    <w:rsid w:val="00876751"/>
    <w:rsid w:val="00885DEC"/>
    <w:rsid w:val="008A6DBF"/>
    <w:rsid w:val="008C007F"/>
    <w:rsid w:val="008D6AF5"/>
    <w:rsid w:val="008E35A3"/>
    <w:rsid w:val="008F1C3C"/>
    <w:rsid w:val="008F324A"/>
    <w:rsid w:val="008F707E"/>
    <w:rsid w:val="00903399"/>
    <w:rsid w:val="00916BA2"/>
    <w:rsid w:val="009350A1"/>
    <w:rsid w:val="00936B81"/>
    <w:rsid w:val="009427F2"/>
    <w:rsid w:val="009439C1"/>
    <w:rsid w:val="00960CF8"/>
    <w:rsid w:val="00965F44"/>
    <w:rsid w:val="00A01741"/>
    <w:rsid w:val="00A05F79"/>
    <w:rsid w:val="00A1305C"/>
    <w:rsid w:val="00A1373E"/>
    <w:rsid w:val="00A703B7"/>
    <w:rsid w:val="00A862A9"/>
    <w:rsid w:val="00A945A6"/>
    <w:rsid w:val="00AD23E4"/>
    <w:rsid w:val="00AD726B"/>
    <w:rsid w:val="00AD7513"/>
    <w:rsid w:val="00AE722F"/>
    <w:rsid w:val="00B27362"/>
    <w:rsid w:val="00B3212E"/>
    <w:rsid w:val="00B36956"/>
    <w:rsid w:val="00B404F6"/>
    <w:rsid w:val="00B448BD"/>
    <w:rsid w:val="00B45808"/>
    <w:rsid w:val="00B53D04"/>
    <w:rsid w:val="00B60A88"/>
    <w:rsid w:val="00B65E16"/>
    <w:rsid w:val="00B77AAF"/>
    <w:rsid w:val="00B90256"/>
    <w:rsid w:val="00BB5129"/>
    <w:rsid w:val="00BC7239"/>
    <w:rsid w:val="00BE5C3E"/>
    <w:rsid w:val="00C250B9"/>
    <w:rsid w:val="00C336A6"/>
    <w:rsid w:val="00C43790"/>
    <w:rsid w:val="00C47654"/>
    <w:rsid w:val="00C57CAC"/>
    <w:rsid w:val="00C71604"/>
    <w:rsid w:val="00C8688C"/>
    <w:rsid w:val="00C87FCE"/>
    <w:rsid w:val="00C972F7"/>
    <w:rsid w:val="00CA21CB"/>
    <w:rsid w:val="00CB07EC"/>
    <w:rsid w:val="00CB2511"/>
    <w:rsid w:val="00CB5CB3"/>
    <w:rsid w:val="00CB7DDF"/>
    <w:rsid w:val="00CD2F95"/>
    <w:rsid w:val="00CE1401"/>
    <w:rsid w:val="00CE776A"/>
    <w:rsid w:val="00CF52E2"/>
    <w:rsid w:val="00CF6C39"/>
    <w:rsid w:val="00D14797"/>
    <w:rsid w:val="00D171C1"/>
    <w:rsid w:val="00D27F17"/>
    <w:rsid w:val="00D3169E"/>
    <w:rsid w:val="00D37AA5"/>
    <w:rsid w:val="00D468B1"/>
    <w:rsid w:val="00D52B95"/>
    <w:rsid w:val="00D608AC"/>
    <w:rsid w:val="00D64E86"/>
    <w:rsid w:val="00DA4D29"/>
    <w:rsid w:val="00DD6BAE"/>
    <w:rsid w:val="00DE5917"/>
    <w:rsid w:val="00E07ACB"/>
    <w:rsid w:val="00E439C5"/>
    <w:rsid w:val="00E44B78"/>
    <w:rsid w:val="00E57907"/>
    <w:rsid w:val="00E656D0"/>
    <w:rsid w:val="00E72866"/>
    <w:rsid w:val="00E910D4"/>
    <w:rsid w:val="00E91C44"/>
    <w:rsid w:val="00EA30E2"/>
    <w:rsid w:val="00EB2540"/>
    <w:rsid w:val="00EC26E3"/>
    <w:rsid w:val="00EC5FA6"/>
    <w:rsid w:val="00ED737E"/>
    <w:rsid w:val="00EE49D4"/>
    <w:rsid w:val="00EF36F3"/>
    <w:rsid w:val="00F04626"/>
    <w:rsid w:val="00F10971"/>
    <w:rsid w:val="00F13AAE"/>
    <w:rsid w:val="00F4028B"/>
    <w:rsid w:val="00F62946"/>
    <w:rsid w:val="00F72520"/>
    <w:rsid w:val="00F73147"/>
    <w:rsid w:val="00F73AB3"/>
    <w:rsid w:val="00F82E65"/>
    <w:rsid w:val="00F910AA"/>
    <w:rsid w:val="00F967B5"/>
    <w:rsid w:val="00FD079B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361FE"/>
  <w15:chartTrackingRefBased/>
  <w15:docId w15:val="{01B7BC07-2151-4DA2-86E9-F8D6F0E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08AC"/>
  </w:style>
  <w:style w:type="paragraph" w:styleId="Rubrik1">
    <w:name w:val="heading 1"/>
    <w:basedOn w:val="Normal"/>
    <w:next w:val="Normal"/>
    <w:link w:val="Rubrik1Char"/>
    <w:uiPriority w:val="2"/>
    <w:qFormat/>
    <w:rsid w:val="003B262F"/>
    <w:pPr>
      <w:keepNext/>
      <w:keepLines/>
      <w:spacing w:before="960" w:after="680" w:line="520" w:lineRule="exact"/>
      <w:contextualSpacing/>
      <w:outlineLvl w:val="0"/>
    </w:pPr>
    <w:rPr>
      <w:rFonts w:eastAsiaTheme="majorEastAsia" w:cstheme="majorBidi"/>
      <w:b/>
      <w:bCs/>
      <w:color w:val="1E00BE" w:themeColor="text2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B45808"/>
    <w:pPr>
      <w:keepNext/>
      <w:keepLines/>
      <w:spacing w:before="240" w:after="0" w:line="300" w:lineRule="atLeas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2A1DC6"/>
    <w:pPr>
      <w:keepNext/>
      <w:keepLines/>
      <w:spacing w:before="240" w:after="0" w:line="260" w:lineRule="atLeast"/>
      <w:outlineLvl w:val="2"/>
    </w:pPr>
    <w:rPr>
      <w:rFonts w:eastAsiaTheme="majorEastAsia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3B262F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2"/>
    <w:rsid w:val="00B45808"/>
    <w:rPr>
      <w:rFonts w:eastAsiaTheme="majorEastAsia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2A1DC6"/>
    <w:rPr>
      <w:rFonts w:eastAsiaTheme="majorEastAsia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2"/>
    <w:rsid w:val="003B262F"/>
    <w:rPr>
      <w:rFonts w:asciiTheme="majorHAnsi" w:eastAsiaTheme="majorEastAsia" w:hAnsiTheme="majorHAnsi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7BEA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BEA"/>
    <w:rPr>
      <w:rFonts w:asciiTheme="majorHAnsi" w:eastAsiaTheme="majorEastAsia" w:hAnsiTheme="majorHAnsi" w:cstheme="majorBidi"/>
      <w:bCs/>
      <w:iCs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BEA"/>
    <w:rPr>
      <w:rFonts w:asciiTheme="majorHAnsi" w:eastAsiaTheme="majorEastAsia" w:hAnsiTheme="majorHAnsi" w:cstheme="majorBidi"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BEA"/>
    <w:rPr>
      <w:rFonts w:asciiTheme="majorHAnsi" w:eastAsiaTheme="majorEastAsia" w:hAnsiTheme="majorHAnsi" w:cstheme="majorBidi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BEA"/>
    <w:rPr>
      <w:rFonts w:asciiTheme="majorHAnsi" w:eastAsiaTheme="majorEastAsia" w:hAnsiTheme="majorHAnsi" w:cstheme="majorBidi"/>
      <w:iCs/>
      <w:spacing w:val="5"/>
      <w:sz w:val="18"/>
      <w:szCs w:val="20"/>
    </w:rPr>
  </w:style>
  <w:style w:type="paragraph" w:styleId="Sidhuvud">
    <w:name w:val="header"/>
    <w:basedOn w:val="Normal"/>
    <w:link w:val="SidhuvudChar"/>
    <w:uiPriority w:val="99"/>
    <w:rsid w:val="003B262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1E00BE" w:themeColor="text2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B262F"/>
    <w:rPr>
      <w:rFonts w:asciiTheme="majorHAnsi" w:hAnsiTheme="majorHAnsi"/>
      <w:color w:val="1E00BE" w:themeColor="text2"/>
      <w:sz w:val="16"/>
    </w:rPr>
  </w:style>
  <w:style w:type="paragraph" w:styleId="Sidfot">
    <w:name w:val="footer"/>
    <w:basedOn w:val="Normal"/>
    <w:link w:val="SidfotChar"/>
    <w:uiPriority w:val="99"/>
    <w:rsid w:val="003B262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1E00BE" w:themeColor="text2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B262F"/>
    <w:rPr>
      <w:rFonts w:asciiTheme="majorHAnsi" w:hAnsiTheme="majorHAnsi"/>
      <w:color w:val="1E00BE" w:themeColor="text2"/>
      <w:sz w:val="16"/>
    </w:rPr>
  </w:style>
  <w:style w:type="paragraph" w:styleId="Punktlista">
    <w:name w:val="List Bullet"/>
    <w:basedOn w:val="Normal"/>
    <w:uiPriority w:val="4"/>
    <w:qFormat/>
    <w:rsid w:val="00CA21CB"/>
    <w:pPr>
      <w:numPr>
        <w:numId w:val="1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2"/>
    <w:rsid w:val="003B262F"/>
    <w:rPr>
      <w:rFonts w:eastAsiaTheme="majorEastAsia" w:cstheme="majorBidi"/>
      <w:b/>
      <w:bCs/>
      <w:color w:val="1E00BE" w:themeColor="text2"/>
      <w:sz w:val="48"/>
      <w:szCs w:val="28"/>
    </w:rPr>
  </w:style>
  <w:style w:type="paragraph" w:styleId="Rubrik">
    <w:name w:val="Title"/>
    <w:basedOn w:val="Rubrik1"/>
    <w:next w:val="Normal"/>
    <w:link w:val="RubrikChar"/>
    <w:qFormat/>
    <w:rsid w:val="00306D6E"/>
    <w:pPr>
      <w:outlineLvl w:val="9"/>
    </w:pPr>
  </w:style>
  <w:style w:type="character" w:customStyle="1" w:styleId="RubrikChar">
    <w:name w:val="Rubrik Char"/>
    <w:basedOn w:val="Standardstycketeckensnitt"/>
    <w:link w:val="Rubrik"/>
    <w:rsid w:val="00306D6E"/>
    <w:rPr>
      <w:rFonts w:eastAsiaTheme="majorEastAsia" w:cstheme="majorBidi"/>
      <w:b/>
      <w:bCs/>
      <w:color w:val="1E00BE" w:themeColor="text2"/>
      <w:sz w:val="48"/>
      <w:szCs w:val="28"/>
    </w:rPr>
  </w:style>
  <w:style w:type="paragraph" w:styleId="Underrubrik">
    <w:name w:val="Subtitle"/>
    <w:basedOn w:val="Normal"/>
    <w:next w:val="Normal"/>
    <w:link w:val="UnderrubrikChar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617BEA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565A24"/>
    <w:pPr>
      <w:spacing w:after="0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17BEA"/>
    <w:rPr>
      <w:i/>
      <w:iCs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17BEA"/>
    <w:rPr>
      <w:b/>
      <w:bCs/>
      <w:i/>
      <w:iCs/>
      <w:sz w:val="18"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5874C8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B27362"/>
  </w:style>
  <w:style w:type="paragraph" w:styleId="Innehll2">
    <w:name w:val="toc 2"/>
    <w:basedOn w:val="Normal"/>
    <w:next w:val="Normal"/>
    <w:autoRedefine/>
    <w:uiPriority w:val="39"/>
    <w:unhideWhenUsed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unhideWhenUsed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unhideWhenUsed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Numreradlista">
    <w:name w:val="List Number"/>
    <w:basedOn w:val="Normal"/>
    <w:uiPriority w:val="5"/>
    <w:qFormat/>
    <w:rsid w:val="00093AD6"/>
    <w:pPr>
      <w:numPr>
        <w:numId w:val="6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BE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rsid w:val="00D14797"/>
    <w:rPr>
      <w:color w:val="808080"/>
    </w:rPr>
  </w:style>
  <w:style w:type="character" w:styleId="Hyperlnk">
    <w:name w:val="Hyperlink"/>
    <w:basedOn w:val="Standardstycketeckensnitt"/>
    <w:uiPriority w:val="99"/>
    <w:rsid w:val="001A1EC8"/>
    <w:rPr>
      <w:color w:val="1E00BE" w:themeColor="text2"/>
      <w:u w:val="none"/>
    </w:rPr>
  </w:style>
  <w:style w:type="paragraph" w:styleId="Adress-brev">
    <w:name w:val="envelope address"/>
    <w:basedOn w:val="Normal"/>
    <w:rsid w:val="00A703B7"/>
    <w:pPr>
      <w:framePr w:w="7938" w:h="1984" w:hRule="exact" w:hSpace="141" w:wrap="auto" w:hAnchor="page" w:xAlign="center" w:yAlign="bottom"/>
      <w:spacing w:after="0" w:line="220" w:lineRule="exact"/>
    </w:pPr>
    <w:rPr>
      <w:rFonts w:asciiTheme="majorHAnsi" w:eastAsiaTheme="majorEastAsia" w:hAnsiTheme="majorHAnsi" w:cstheme="majorBidi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rsid w:val="00B77AAF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rsid w:val="00B77AAF"/>
    <w:rPr>
      <w:color w:val="190069" w:themeColor="followedHyperlink"/>
      <w:u w:val="single"/>
    </w:rPr>
  </w:style>
  <w:style w:type="paragraph" w:customStyle="1" w:styleId="EgnaEgenskaper">
    <w:name w:val="Egna Egenskaper"/>
    <w:basedOn w:val="Sidhuvud"/>
    <w:uiPriority w:val="1"/>
    <w:semiHidden/>
    <w:qFormat/>
    <w:rsid w:val="00C250B9"/>
    <w:pPr>
      <w:spacing w:line="220" w:lineRule="exact"/>
    </w:pPr>
    <w:rPr>
      <w:color w:val="000000" w:themeColor="text1"/>
      <w:sz w:val="18"/>
      <w:szCs w:val="18"/>
    </w:rPr>
  </w:style>
  <w:style w:type="character" w:styleId="Fotnotsreferens">
    <w:name w:val="footnote reference"/>
    <w:basedOn w:val="Standardstycketeckensnitt"/>
    <w:uiPriority w:val="99"/>
    <w:semiHidden/>
    <w:rsid w:val="00936B8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36B81"/>
    <w:pPr>
      <w:spacing w:after="60" w:line="180" w:lineRule="atLeast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36B81"/>
    <w:rPr>
      <w:sz w:val="14"/>
      <w:szCs w:val="20"/>
    </w:rPr>
  </w:style>
  <w:style w:type="paragraph" w:customStyle="1" w:styleId="Anteckningar">
    <w:name w:val="Anteckningar"/>
    <w:basedOn w:val="Sidhuvud"/>
    <w:uiPriority w:val="14"/>
    <w:qFormat/>
    <w:rsid w:val="002C7A8B"/>
    <w:pPr>
      <w:tabs>
        <w:tab w:val="left" w:pos="426"/>
        <w:tab w:val="left" w:pos="3828"/>
      </w:tabs>
      <w:spacing w:line="200" w:lineRule="exact"/>
    </w:pPr>
    <w:rPr>
      <w:color w:val="6E0073" w:themeColor="accent2"/>
      <w:szCs w:val="22"/>
    </w:rPr>
  </w:style>
  <w:style w:type="paragraph" w:customStyle="1" w:styleId="Rubrikversmaltabell1">
    <w:name w:val="Rubrik över smal tabell 1"/>
    <w:next w:val="Normal"/>
    <w:uiPriority w:val="13"/>
    <w:qFormat/>
    <w:rsid w:val="00F10971"/>
    <w:pPr>
      <w:keepNext/>
      <w:spacing w:after="0" w:line="200" w:lineRule="atLeast"/>
    </w:pPr>
    <w:rPr>
      <w:rFonts w:asciiTheme="majorHAnsi" w:hAnsiTheme="majorHAnsi"/>
      <w:b/>
      <w:iCs/>
      <w:sz w:val="16"/>
    </w:rPr>
  </w:style>
  <w:style w:type="paragraph" w:customStyle="1" w:styleId="Tabelltext">
    <w:name w:val="Tabelltext"/>
    <w:basedOn w:val="Normal"/>
    <w:uiPriority w:val="1"/>
    <w:qFormat/>
    <w:rsid w:val="00F10971"/>
    <w:pPr>
      <w:spacing w:after="0" w:line="240" w:lineRule="auto"/>
    </w:pPr>
    <w:rPr>
      <w:rFonts w:asciiTheme="majorHAnsi" w:hAnsiTheme="majorHAnsi"/>
      <w:color w:val="1E00BE" w:themeColor="text2"/>
      <w:sz w:val="16"/>
    </w:rPr>
  </w:style>
  <w:style w:type="paragraph" w:customStyle="1" w:styleId="Rubrikverbredtabell1">
    <w:name w:val="Rubrik över bred tabell 1"/>
    <w:basedOn w:val="Rubrikversmaltabell1"/>
    <w:next w:val="Normal"/>
    <w:uiPriority w:val="13"/>
    <w:qFormat/>
    <w:rsid w:val="00F10971"/>
    <w:pPr>
      <w:ind w:left="-3119"/>
    </w:pPr>
  </w:style>
  <w:style w:type="paragraph" w:customStyle="1" w:styleId="Rubrikverbredtabell2">
    <w:name w:val="Rubrik över bred tabell 2"/>
    <w:basedOn w:val="Rubrikverbredtabell1"/>
    <w:next w:val="Normal"/>
    <w:uiPriority w:val="13"/>
    <w:qFormat/>
    <w:rsid w:val="00F10971"/>
    <w:pPr>
      <w:spacing w:after="120"/>
    </w:pPr>
    <w:rPr>
      <w:b w:val="0"/>
      <w:i/>
    </w:rPr>
  </w:style>
  <w:style w:type="paragraph" w:customStyle="1" w:styleId="Rubrikitabell">
    <w:name w:val="Rubrik i tabell"/>
    <w:basedOn w:val="Tabelltext"/>
    <w:next w:val="Tabelltext"/>
    <w:uiPriority w:val="1"/>
    <w:qFormat/>
    <w:rsid w:val="00F10971"/>
    <w:rPr>
      <w:b/>
    </w:rPr>
  </w:style>
  <w:style w:type="table" w:styleId="Tabellrutntljust">
    <w:name w:val="Grid Table Light"/>
    <w:basedOn w:val="Normaltabell"/>
    <w:uiPriority w:val="40"/>
    <w:rsid w:val="00F10971"/>
    <w:pPr>
      <w:spacing w:after="0" w:line="240" w:lineRule="auto"/>
      <w:jc w:val="center"/>
    </w:pPr>
    <w:rPr>
      <w:rFonts w:asciiTheme="majorHAnsi" w:hAnsiTheme="majorHAnsi"/>
      <w:color w:val="1E00BE" w:themeColor="text2"/>
    </w:rPr>
    <w:tblPr>
      <w:tblStyleRowBandSize w:val="1"/>
      <w:tblStyleColBandSize w:val="1"/>
      <w:tblInd w:w="0" w:type="nil"/>
      <w:tblBorders>
        <w:top w:val="single" w:sz="4" w:space="0" w:color="1E00BE" w:themeColor="text2"/>
        <w:bottom w:val="single" w:sz="4" w:space="0" w:color="1E00BE" w:themeColor="text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  <w:jc w:val="center"/>
      </w:pPr>
      <w:tblPr/>
      <w:tcPr>
        <w:tcBorders>
          <w:bottom w:val="single" w:sz="4" w:space="0" w:color="1E00BE" w:themeColor="text2"/>
          <w:insideH w:val="nil"/>
        </w:tcBorders>
        <w:shd w:val="clear" w:color="auto" w:fill="FFFFFF" w:themeFill="background1"/>
        <w:vAlign w:val="bottom"/>
      </w:tcPr>
    </w:tblStylePr>
    <w:tblStylePr w:type="lastRow">
      <w:tblPr/>
      <w:tcPr>
        <w:tcBorders>
          <w:top w:val="single" w:sz="4" w:space="0" w:color="1E00BE" w:themeColor="text2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lastCol">
      <w:tblPr/>
      <w:tcPr>
        <w:tcBorders>
          <w:left w:val="single" w:sz="4" w:space="0" w:color="1E00BE" w:themeColor="text2"/>
        </w:tcBorders>
      </w:tcPr>
    </w:tblStylePr>
    <w:tblStylePr w:type="band2Vert">
      <w:tblPr/>
      <w:tcPr>
        <w:shd w:val="clear" w:color="auto" w:fill="E7E7E6" w:themeFill="accent1" w:themeFillTint="33"/>
      </w:tcPr>
    </w:tblStylePr>
    <w:tblStylePr w:type="band1Horz">
      <w:pPr>
        <w:wordWrap/>
        <w:spacing w:beforeLines="0" w:before="100" w:beforeAutospacing="1" w:afterLines="0" w:after="100" w:afterAutospacing="1" w:line="240" w:lineRule="auto"/>
      </w:pPr>
      <w:tblPr/>
      <w:tcPr>
        <w:shd w:val="clear" w:color="auto" w:fill="E7E7E6" w:themeFill="accent1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Rubrikversmaltabell2">
    <w:name w:val="Rubrik över smal tabell 2"/>
    <w:basedOn w:val="Rubrikversmaltabell1"/>
    <w:next w:val="Normal"/>
    <w:uiPriority w:val="13"/>
    <w:qFormat/>
    <w:rsid w:val="00F10971"/>
    <w:pPr>
      <w:spacing w:after="120"/>
    </w:pPr>
    <w:rPr>
      <w:b w:val="0"/>
      <w:i/>
      <w:lang w:val="en-GB"/>
    </w:rPr>
  </w:style>
  <w:style w:type="paragraph" w:customStyle="1" w:styleId="Normalutanavstndefter">
    <w:name w:val="Normal utan avstånd efter"/>
    <w:basedOn w:val="Normal"/>
    <w:uiPriority w:val="1"/>
    <w:qFormat/>
    <w:rsid w:val="005031EA"/>
    <w:pPr>
      <w:spacing w:after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VartansIKP-10/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get.se/VartansIKP-10/Docum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SCB">
  <a:themeElements>
    <a:clrScheme name="SCB Färger">
      <a:dk1>
        <a:sysClr val="windowText" lastClr="000000"/>
      </a:dk1>
      <a:lt1>
        <a:sysClr val="window" lastClr="FFFFFF"/>
      </a:lt1>
      <a:dk2>
        <a:srgbClr val="1E00BE"/>
      </a:dk2>
      <a:lt2>
        <a:srgbClr val="FFFFFF"/>
      </a:lt2>
      <a:accent1>
        <a:srgbClr val="878782"/>
      </a:accent1>
      <a:accent2>
        <a:srgbClr val="6E0073"/>
      </a:accent2>
      <a:accent3>
        <a:srgbClr val="0A782D"/>
      </a:accent3>
      <a:accent4>
        <a:srgbClr val="D7280F"/>
      </a:accent4>
      <a:accent5>
        <a:srgbClr val="F08C00"/>
      </a:accent5>
      <a:accent6>
        <a:srgbClr val="009BD2"/>
      </a:accent6>
      <a:hlink>
        <a:srgbClr val="190069"/>
      </a:hlink>
      <a:folHlink>
        <a:srgbClr val="190069"/>
      </a:folHlink>
    </a:clrScheme>
    <a:fontScheme name="SCB Word">
      <a:majorFont>
        <a:latin typeface="Roboto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lnSpc>
            <a:spcPts val="2600"/>
          </a:lnSpc>
          <a:defRPr sz="2000" dirty="0" err="1" smtClean="0"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ap="rnd">
          <a:solidFill>
            <a:schemeClr val="tx2"/>
          </a:solidFill>
          <a:prstDash val="solid"/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600"/>
          </a:lnSpc>
          <a:defRPr sz="2000" smtClean="0">
            <a:latin typeface="+mj-lt"/>
          </a:defRPr>
        </a:defPPr>
      </a:lstStyle>
    </a:txDef>
  </a:objectDefaults>
  <a:extraClrSchemeLst/>
  <a:custClrLst>
    <a:custClr>
      <a:srgbClr val="000000"/>
    </a:custClr>
    <a:custClr>
      <a:srgbClr val="C86EC8"/>
    </a:custClr>
    <a:custClr>
      <a:srgbClr val="F0C3E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AFAFAA"/>
    </a:custClr>
    <a:custClr>
      <a:srgbClr val="73C36E"/>
    </a:custClr>
    <a:custClr>
      <a:srgbClr val="CDF0B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8C8C3"/>
    </a:custClr>
    <a:custClr>
      <a:srgbClr val="FF8C69"/>
    </a:custClr>
    <a:custClr>
      <a:srgbClr val="FFCD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E6E6E1"/>
    </a:custClr>
    <a:custClr>
      <a:srgbClr val="FFDC82"/>
    </a:custClr>
    <a:custClr>
      <a:srgbClr val="FFF0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64CDFA"/>
    </a:custClr>
    <a:custClr>
      <a:srgbClr val="B4E6F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SCB" id="{1744E4B0-1C42-4D4E-B847-CF1CEA3D86F1}" vid="{B0789A38-A804-4EC5-BF5F-1D4F86BE17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17B4-7766-4E2A-A7BB-7B1DB7D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 Cecilia BV/DEM-S</dc:creator>
  <cp:keywords/>
  <dc:description/>
  <cp:lastModifiedBy>Berglund Cecilia BV/DEM-S</cp:lastModifiedBy>
  <cp:revision>2</cp:revision>
  <cp:lastPrinted>2014-01-16T11:39:00Z</cp:lastPrinted>
  <dcterms:created xsi:type="dcterms:W3CDTF">2019-04-21T19:02:00Z</dcterms:created>
  <dcterms:modified xsi:type="dcterms:W3CDTF">2019-04-25T18:00:00Z</dcterms:modified>
</cp:coreProperties>
</file>