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96" w:rsidRPr="00851F96" w:rsidRDefault="00851F96" w:rsidP="00851F96">
      <w:pPr>
        <w:autoSpaceDE w:val="0"/>
        <w:autoSpaceDN w:val="0"/>
        <w:adjustRightInd w:val="0"/>
        <w:rPr>
          <w:rFonts w:ascii="Calibri" w:hAnsi="Calibri" w:cs="Calibri"/>
          <w:b/>
          <w:bCs/>
          <w:lang/>
        </w:rPr>
      </w:pPr>
      <w:r w:rsidRPr="00851F96">
        <w:rPr>
          <w:rFonts w:ascii="Calibri" w:hAnsi="Calibri" w:cs="Calibri"/>
          <w:b/>
          <w:bCs/>
          <w:lang/>
        </w:rPr>
        <w:t>Lotterier/sponsorer</w:t>
      </w:r>
    </w:p>
    <w:p w:rsidR="00851F96" w:rsidRPr="00851F96" w:rsidRDefault="00851F96" w:rsidP="00851F96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851F96">
        <w:rPr>
          <w:rFonts w:ascii="Calibri" w:hAnsi="Calibri" w:cs="Calibri"/>
          <w:lang/>
        </w:rPr>
        <w:t xml:space="preserve">Lagen säljer Sportlotten vår och höst. Varje lag erhåller lotter att fördela på sina spelare och hela laget hjälps åt att sälja de lotter man erhållit. </w:t>
      </w:r>
      <w:r w:rsidRPr="00851F96">
        <w:rPr>
          <w:rFonts w:ascii="Calibri" w:hAnsi="Calibri" w:cs="Calibri"/>
          <w:lang/>
        </w:rPr>
        <w:br/>
        <w:t xml:space="preserve">Behållningen går till föreningen. </w:t>
      </w:r>
    </w:p>
    <w:p w:rsidR="00851F96" w:rsidRPr="00ED7A4C" w:rsidRDefault="00851F96" w:rsidP="00851F9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/>
        </w:rPr>
      </w:pPr>
    </w:p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851F96"/>
    <w:rsid w:val="001E576F"/>
    <w:rsid w:val="006B7D0B"/>
    <w:rsid w:val="00851F96"/>
    <w:rsid w:val="00C01433"/>
    <w:rsid w:val="00C16627"/>
    <w:rsid w:val="00D268BC"/>
    <w:rsid w:val="00EF493F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96"/>
    <w:rPr>
      <w:rFonts w:eastAsia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2021-04-08T06:32:00Z</dcterms:created>
  <dcterms:modified xsi:type="dcterms:W3CDTF">2021-04-08T06:33:00Z</dcterms:modified>
</cp:coreProperties>
</file>