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94C72" w14:textId="77777777" w:rsidR="00DE2973" w:rsidRDefault="00DE2973" w:rsidP="00DE2973">
      <w:pPr>
        <w:pStyle w:val="Rubrik1"/>
        <w:rPr>
          <w:b/>
          <w:bCs/>
        </w:rPr>
      </w:pPr>
      <w:r>
        <w:rPr>
          <w:b/>
          <w:bCs/>
        </w:rPr>
        <w:t>Vårdnadshavarprofil</w:t>
      </w:r>
      <w:r w:rsidRPr="00EB6557">
        <w:rPr>
          <w:b/>
          <w:bCs/>
        </w:rPr>
        <w:t xml:space="preserve"> Säve SK</w:t>
      </w:r>
    </w:p>
    <w:p w14:paraId="2BB683FD" w14:textId="77777777" w:rsidR="00DE2973" w:rsidRDefault="00DE2973" w:rsidP="00DE2973"/>
    <w:p w14:paraId="13F23AD5" w14:textId="77777777" w:rsidR="00DE2973" w:rsidRDefault="00DE2973" w:rsidP="00DE2973">
      <w:r>
        <w:t xml:space="preserve">Vi vill att ert deltagande i föreningen skall vara roligt och utvecklande såväl för barnen som för er vårdnadshavare. Genom nedanstående punkter bygger vi en förening med gemensamma och goda värderingar där alla skall trivas. </w:t>
      </w:r>
    </w:p>
    <w:p w14:paraId="4EC7C084" w14:textId="77777777" w:rsidR="00DE2973" w:rsidRDefault="00DE2973" w:rsidP="00DE2973">
      <w:r w:rsidRPr="009E341D">
        <w:t xml:space="preserve">Som </w:t>
      </w:r>
      <w:r>
        <w:t>vårdnadshavare med barn i Säve SK</w:t>
      </w:r>
      <w:r w:rsidRPr="009E341D">
        <w:t xml:space="preserve"> ska Du tänka på följande: </w:t>
      </w:r>
    </w:p>
    <w:p w14:paraId="60315833" w14:textId="50A9C48D" w:rsidR="00DE2973" w:rsidRDefault="00DE2973" w:rsidP="00DE2973">
      <w:pPr>
        <w:pStyle w:val="Liststycke"/>
        <w:numPr>
          <w:ilvl w:val="0"/>
          <w:numId w:val="13"/>
        </w:numPr>
      </w:pPr>
      <w:r>
        <w:t>Våra ledare/styrelse är engagerade på ideell basis och är livsviktiga för föreningens dagliga verksamhet</w:t>
      </w:r>
      <w:r w:rsidR="00F312EA">
        <w:t>.</w:t>
      </w:r>
    </w:p>
    <w:p w14:paraId="60118AF8" w14:textId="1BE632A9" w:rsidR="00DE2973" w:rsidRDefault="00DE2973" w:rsidP="00DE2973">
      <w:pPr>
        <w:pStyle w:val="Liststycke"/>
        <w:numPr>
          <w:ilvl w:val="0"/>
          <w:numId w:val="13"/>
        </w:numPr>
      </w:pPr>
      <w:r>
        <w:t>Vi behandlar alla med respekt</w:t>
      </w:r>
      <w:r w:rsidR="00F312EA">
        <w:t>.</w:t>
      </w:r>
    </w:p>
    <w:p w14:paraId="1C0D4242" w14:textId="32196287" w:rsidR="00DE2973" w:rsidRDefault="00DE2973" w:rsidP="00DE2973">
      <w:pPr>
        <w:pStyle w:val="Liststycke"/>
        <w:numPr>
          <w:ilvl w:val="0"/>
          <w:numId w:val="13"/>
        </w:numPr>
      </w:pPr>
      <w:r>
        <w:t>Vid matcher</w:t>
      </w:r>
      <w:r w:rsidR="00F615B8">
        <w:t xml:space="preserve">, </w:t>
      </w:r>
      <w:r>
        <w:t>träningar</w:t>
      </w:r>
      <w:r w:rsidR="00F615B8">
        <w:t xml:space="preserve"> och föreningsaktiviteter</w:t>
      </w:r>
      <w:r>
        <w:t xml:space="preserve"> är du positiv. Inget tjat på domare, motståndare, spelare</w:t>
      </w:r>
      <w:r w:rsidR="00F615B8">
        <w:t xml:space="preserve"> , </w:t>
      </w:r>
      <w:r>
        <w:t>ledare</w:t>
      </w:r>
      <w:r w:rsidR="00F615B8">
        <w:t xml:space="preserve"> eller funktionärer</w:t>
      </w:r>
      <w:r>
        <w:t xml:space="preserve">. Stötta våra </w:t>
      </w:r>
      <w:r w:rsidR="00F615B8">
        <w:t xml:space="preserve">barn! </w:t>
      </w:r>
      <w:r>
        <w:t xml:space="preserve"> </w:t>
      </w:r>
    </w:p>
    <w:p w14:paraId="43B3A29C" w14:textId="77777777" w:rsidR="00DE2973" w:rsidRDefault="00DE2973" w:rsidP="00DE2973">
      <w:pPr>
        <w:pStyle w:val="Liststycke"/>
        <w:numPr>
          <w:ilvl w:val="0"/>
          <w:numId w:val="13"/>
        </w:numPr>
      </w:pPr>
      <w:r>
        <w:t>Allas tid är lika viktig – ledare som vårdnadshavare. Hjälp därför gärna till med att plocka fram/ta bort material i samband med aktiviteterna, eller liknande små uppgifter.</w:t>
      </w:r>
    </w:p>
    <w:p w14:paraId="5D722332" w14:textId="5B340174" w:rsidR="00DE2973" w:rsidRDefault="00DE2973" w:rsidP="00DE2973">
      <w:pPr>
        <w:pStyle w:val="Liststycke"/>
        <w:numPr>
          <w:ilvl w:val="0"/>
          <w:numId w:val="13"/>
        </w:numPr>
      </w:pPr>
      <w:r>
        <w:t>Du hjälper till i den mån du kan vid föreningens olika aktiviteter som hålls utöver den normala aktiviteten.</w:t>
      </w:r>
      <w:r w:rsidR="00F312EA">
        <w:t xml:space="preserve"> Men vi i styrelsen tycker att vårdnadshavare ska kunna ha tid för att åtminstone kunna närvara på 2 av våra aktiviteter.</w:t>
      </w:r>
      <w:r>
        <w:t xml:space="preserve"> Föreningen </w:t>
      </w:r>
      <w:r w:rsidRPr="009E341D">
        <w:rPr>
          <w:b/>
          <w:bCs/>
        </w:rPr>
        <w:t>behöver din hjälp</w:t>
      </w:r>
      <w:r>
        <w:t xml:space="preserve"> för att kunna anordna dessa. </w:t>
      </w:r>
    </w:p>
    <w:p w14:paraId="7EBD1DE9" w14:textId="77777777" w:rsidR="00DE2973" w:rsidRDefault="00DE2973" w:rsidP="00DE2973"/>
    <w:p w14:paraId="3831714D" w14:textId="77777777" w:rsidR="00DE2973" w:rsidRDefault="00DE2973" w:rsidP="00DE2973">
      <w:r>
        <w:t>De olika aktiviteter som Säve SK anordnar utöver de ordinarie aktiviteterna är:</w:t>
      </w:r>
    </w:p>
    <w:p w14:paraId="5BD461F9" w14:textId="0DCF1C04" w:rsidR="00DE2973" w:rsidRPr="009E341D" w:rsidRDefault="00DE2973" w:rsidP="00DE2973">
      <w:pPr>
        <w:rPr>
          <w:b/>
          <w:bCs/>
        </w:rPr>
      </w:pPr>
      <w:r w:rsidRPr="009E341D">
        <w:rPr>
          <w:b/>
          <w:bCs/>
        </w:rPr>
        <w:t>Fixardag på Säveplan. (</w:t>
      </w:r>
      <w:r w:rsidR="00536645">
        <w:rPr>
          <w:b/>
          <w:bCs/>
        </w:rPr>
        <w:t>vår innan seriepremiär</w:t>
      </w:r>
      <w:r w:rsidRPr="009E341D">
        <w:rPr>
          <w:b/>
          <w:bCs/>
        </w:rPr>
        <w:t>)</w:t>
      </w:r>
    </w:p>
    <w:p w14:paraId="7DBF86D6" w14:textId="77777777" w:rsidR="00DE2973" w:rsidRDefault="00DE2973" w:rsidP="00DE2973">
      <w:r>
        <w:t xml:space="preserve">En dag då vi som förening ser över klubbstugan och dess närområde. Detta innebär bland annat lättare underhåll av klubbstugan och fotbollsplanerna, allmän uppröjning av området samt olika behov som har uppstått under året. Generellt startar dagen runt 10:00 och håller på till en stund efter lunch då det ofta bjuds på korv med bröd eller liknande. </w:t>
      </w:r>
    </w:p>
    <w:p w14:paraId="37A4C9D6" w14:textId="77777777" w:rsidR="00DE2973" w:rsidRPr="009E341D" w:rsidRDefault="00DE2973" w:rsidP="00DE2973">
      <w:pPr>
        <w:rPr>
          <w:b/>
          <w:bCs/>
        </w:rPr>
      </w:pPr>
      <w:r w:rsidRPr="009E341D">
        <w:rPr>
          <w:b/>
          <w:bCs/>
        </w:rPr>
        <w:t>Fotbollsskola (måndag-torsdag v 25, midsommarveckan)</w:t>
      </w:r>
    </w:p>
    <w:p w14:paraId="47DFE797" w14:textId="2C588C79" w:rsidR="00DE2973" w:rsidRDefault="00DE2973" w:rsidP="00DE2973">
      <w:r>
        <w:t>Sista veckan innan midsommar samlas barn för fotboll i dagarna fyra njuta av fotboll, buss brukar erbjudas (till en kostnad) från Bärbyskolan för de barn som är där. Under dessa daga</w:t>
      </w:r>
      <w:r w:rsidR="00F312EA">
        <w:t>r</w:t>
      </w:r>
      <w:r>
        <w:t xml:space="preserve"> så behövs det hjälp med ledare, personer att bemanna kiosk, fixa i ordning mellanmål till barnen och så vidare.</w:t>
      </w:r>
    </w:p>
    <w:p w14:paraId="73C46551" w14:textId="77777777" w:rsidR="00DE2973" w:rsidRPr="009E341D" w:rsidRDefault="00DE2973" w:rsidP="00DE2973">
      <w:pPr>
        <w:rPr>
          <w:b/>
          <w:bCs/>
        </w:rPr>
      </w:pPr>
      <w:r w:rsidRPr="009E341D">
        <w:rPr>
          <w:b/>
          <w:bCs/>
        </w:rPr>
        <w:t>Sävedagen (1:a söndagen i september)</w:t>
      </w:r>
    </w:p>
    <w:p w14:paraId="506FCFFB" w14:textId="3F656ADB" w:rsidR="00DE2973" w:rsidRDefault="00DE2973" w:rsidP="00DE2973">
      <w:r>
        <w:t xml:space="preserve">Munk-Olle, hoppborgar, Scouttält, lotterier och fotbollsmatcher. Kan det bli så mycket bättre? Nej, det tycker inte vi och därför anordnar föreningen Sävedagen första lördagen i september varje år. </w:t>
      </w:r>
      <w:r w:rsidR="00705A94">
        <w:t xml:space="preserve">Här tilldelas normalt en sektion/lag en </w:t>
      </w:r>
      <w:r w:rsidR="00B3772B">
        <w:t>aktivet</w:t>
      </w:r>
      <w:r w:rsidR="00705A94">
        <w:t xml:space="preserve"> där </w:t>
      </w:r>
      <w:r w:rsidR="00B3772B">
        <w:t>vårdnadshavare</w:t>
      </w:r>
      <w:r w:rsidR="00705A94">
        <w:t xml:space="preserve"> </w:t>
      </w:r>
      <w:r w:rsidR="00B3772B">
        <w:t>bemannar</w:t>
      </w:r>
      <w:r w:rsidR="00705A94">
        <w:t xml:space="preserve"> </w:t>
      </w:r>
      <w:r w:rsidR="00B3772B">
        <w:t xml:space="preserve">under dagen i rullande schema. </w:t>
      </w:r>
    </w:p>
    <w:p w14:paraId="6C8ABE40" w14:textId="77777777" w:rsidR="00DE2973" w:rsidRPr="009E341D" w:rsidRDefault="00DE2973" w:rsidP="00DE2973">
      <w:pPr>
        <w:rPr>
          <w:b/>
          <w:bCs/>
        </w:rPr>
      </w:pPr>
      <w:r w:rsidRPr="009E341D">
        <w:rPr>
          <w:b/>
          <w:bCs/>
        </w:rPr>
        <w:t xml:space="preserve">Ugglejakt  </w:t>
      </w:r>
      <w:r>
        <w:rPr>
          <w:b/>
          <w:bCs/>
        </w:rPr>
        <w:t>(onsdagen under höstlovet)</w:t>
      </w:r>
    </w:p>
    <w:p w14:paraId="34F82811" w14:textId="2AC6147B" w:rsidR="00DE2973" w:rsidRDefault="00DE2973" w:rsidP="00DE2973">
      <w:r>
        <w:t xml:space="preserve">I samband med höstlovet </w:t>
      </w:r>
      <w:r w:rsidR="00DF0590">
        <w:t xml:space="preserve">anordnas vår historiska uppskattade poängpromenad </w:t>
      </w:r>
      <w:r w:rsidR="00A65156">
        <w:t>i både vuxen och barnformat. Här är både caf</w:t>
      </w:r>
      <w:r w:rsidR="00F312EA">
        <w:t>é</w:t>
      </w:r>
      <w:r w:rsidR="00A65156">
        <w:t xml:space="preserve"> och grill </w:t>
      </w:r>
      <w:r w:rsidR="00705A94">
        <w:t>oftast</w:t>
      </w:r>
      <w:r w:rsidR="00A65156">
        <w:t xml:space="preserve"> på menyn. För att driv</w:t>
      </w:r>
      <w:r w:rsidR="00705A94">
        <w:t>a</w:t>
      </w:r>
      <w:r w:rsidR="00A65156">
        <w:t xml:space="preserve"> runt aktivitet krävs </w:t>
      </w:r>
      <w:r w:rsidR="00705A94">
        <w:t xml:space="preserve">medlemmar för bemanning av kiosk, rättning av tipsrundor, utsättning av bana , bemanning grillplatser </w:t>
      </w:r>
      <w:r w:rsidR="00F312EA">
        <w:t>etcetera</w:t>
      </w:r>
      <w:r w:rsidR="00705A94">
        <w:t xml:space="preserve">. </w:t>
      </w:r>
    </w:p>
    <w:p w14:paraId="3270C824" w14:textId="079D21FC" w:rsidR="00AB555B" w:rsidRPr="00D23C42" w:rsidRDefault="00AB555B" w:rsidP="00D23C42"/>
    <w:sectPr w:rsidR="00AB555B" w:rsidRPr="00D23C42" w:rsidSect="006A2DED">
      <w:headerReference w:type="default" r:id="rId10"/>
      <w:footerReference w:type="even" r:id="rId11"/>
      <w:footerReference w:type="defaul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57478E" w14:textId="77777777" w:rsidR="00FD4858" w:rsidRDefault="00FD4858" w:rsidP="0058409C">
      <w:pPr>
        <w:spacing w:after="0" w:line="240" w:lineRule="auto"/>
      </w:pPr>
      <w:r>
        <w:separator/>
      </w:r>
    </w:p>
  </w:endnote>
  <w:endnote w:type="continuationSeparator" w:id="0">
    <w:p w14:paraId="0751ECA4" w14:textId="77777777" w:rsidR="00FD4858" w:rsidRDefault="00FD4858" w:rsidP="005840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2518A" w14:textId="6A998071" w:rsidR="00A927C8" w:rsidRDefault="00A927C8">
    <w:pPr>
      <w:pStyle w:val="Sidfot"/>
    </w:pPr>
    <w:r>
      <w:rPr>
        <w:noProof/>
      </w:rPr>
      <mc:AlternateContent>
        <mc:Choice Requires="wps">
          <w:drawing>
            <wp:anchor distT="0" distB="0" distL="0" distR="0" simplePos="0" relativeHeight="251659264" behindDoc="0" locked="0" layoutInCell="1" allowOverlap="1" wp14:anchorId="1DE1643E" wp14:editId="33EFDD71">
              <wp:simplePos x="635" y="635"/>
              <wp:positionH relativeFrom="page">
                <wp:align>right</wp:align>
              </wp:positionH>
              <wp:positionV relativeFrom="page">
                <wp:align>bottom</wp:align>
              </wp:positionV>
              <wp:extent cx="975995" cy="424815"/>
              <wp:effectExtent l="0" t="0" r="0" b="0"/>
              <wp:wrapNone/>
              <wp:docPr id="58641437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5995" cy="424815"/>
                      </a:xfrm>
                      <a:prstGeom prst="rect">
                        <a:avLst/>
                      </a:prstGeom>
                      <a:noFill/>
                      <a:ln>
                        <a:noFill/>
                      </a:ln>
                    </wps:spPr>
                    <wps:txbx>
                      <w:txbxContent>
                        <w:p w14:paraId="64402236" w14:textId="0B6D5E44" w:rsidR="00A927C8" w:rsidRPr="00A927C8" w:rsidRDefault="00A927C8" w:rsidP="00A927C8">
                          <w:pPr>
                            <w:spacing w:after="0"/>
                            <w:rPr>
                              <w:rFonts w:ascii="Calibri" w:eastAsia="Calibri" w:hAnsi="Calibri" w:cs="Calibri"/>
                              <w:noProof/>
                              <w:color w:val="008000"/>
                              <w:sz w:val="28"/>
                              <w:szCs w:val="28"/>
                            </w:rPr>
                          </w:pPr>
                          <w:r w:rsidRPr="00A927C8">
                            <w:rPr>
                              <w:rFonts w:ascii="Calibri" w:eastAsia="Calibri" w:hAnsi="Calibri" w:cs="Calibri"/>
                              <w:noProof/>
                              <w:color w:val="008000"/>
                              <w:sz w:val="28"/>
                              <w:szCs w:val="28"/>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1DE1643E" id="_x0000_t202" coordsize="21600,21600" o:spt="202" path="m,l,21600r21600,l21600,xe">
              <v:stroke joinstyle="miter"/>
              <v:path gradientshapeok="t" o:connecttype="rect"/>
            </v:shapetype>
            <v:shape id="Text Box 2" o:spid="_x0000_s1026" type="#_x0000_t202" alt="INTERNAL" style="position:absolute;margin-left:25.65pt;margin-top:0;width:76.85pt;height:33.45pt;z-index:251659264;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" filled="f" stroked="f">
              <v:textbox style="mso-fit-shape-to-text:t" inset="0,0,20pt,15pt">
                <w:txbxContent>
                  <w:p w14:paraId="64402236" w14:textId="0B6D5E44" w:rsidR="00A927C8" w:rsidRPr="00A927C8" w:rsidRDefault="00A927C8" w:rsidP="00A927C8">
                    <w:pPr>
                      <w:spacing w:after="0"/>
                      <w:rPr>
                        <w:rFonts w:ascii="Calibri" w:eastAsia="Calibri" w:hAnsi="Calibri" w:cs="Calibri"/>
                        <w:noProof/>
                        <w:color w:val="008000"/>
                        <w:sz w:val="28"/>
                        <w:szCs w:val="28"/>
                      </w:rPr>
                    </w:pPr>
                    <w:r w:rsidRPr="00A927C8">
                      <w:rPr>
                        <w:rFonts w:ascii="Calibri" w:eastAsia="Calibri" w:hAnsi="Calibri" w:cs="Calibri"/>
                        <w:noProof/>
                        <w:color w:val="008000"/>
                        <w:sz w:val="28"/>
                        <w:szCs w:val="28"/>
                      </w:rPr>
                      <w:t>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3FF25" w14:textId="1F344043" w:rsidR="00A927C8" w:rsidRDefault="00A927C8">
    <w:pPr>
      <w:pStyle w:val="Sidfot"/>
    </w:pPr>
    <w:r>
      <w:rPr>
        <w:noProof/>
      </w:rPr>
      <mc:AlternateContent>
        <mc:Choice Requires="wps">
          <w:drawing>
            <wp:anchor distT="0" distB="0" distL="0" distR="0" simplePos="0" relativeHeight="251660288" behindDoc="0" locked="0" layoutInCell="1" allowOverlap="1" wp14:anchorId="32922022" wp14:editId="537C4EA5">
              <wp:simplePos x="683812" y="10074303"/>
              <wp:positionH relativeFrom="page">
                <wp:align>right</wp:align>
              </wp:positionH>
              <wp:positionV relativeFrom="page">
                <wp:align>bottom</wp:align>
              </wp:positionV>
              <wp:extent cx="975995" cy="424815"/>
              <wp:effectExtent l="0" t="0" r="0" b="0"/>
              <wp:wrapNone/>
              <wp:docPr id="354834930"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5995" cy="424815"/>
                      </a:xfrm>
                      <a:prstGeom prst="rect">
                        <a:avLst/>
                      </a:prstGeom>
                      <a:noFill/>
                      <a:ln>
                        <a:noFill/>
                      </a:ln>
                    </wps:spPr>
                    <wps:txbx>
                      <w:txbxContent>
                        <w:p w14:paraId="471CF58D" w14:textId="37480F9B" w:rsidR="00A927C8" w:rsidRPr="00A927C8" w:rsidRDefault="00A927C8" w:rsidP="00A927C8">
                          <w:pPr>
                            <w:spacing w:after="0"/>
                            <w:rPr>
                              <w:rFonts w:ascii="Calibri" w:eastAsia="Calibri" w:hAnsi="Calibri" w:cs="Calibri"/>
                              <w:noProof/>
                              <w:color w:val="008000"/>
                              <w:sz w:val="28"/>
                              <w:szCs w:val="28"/>
                            </w:rPr>
                          </w:pP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32922022" id="_x0000_t202" coordsize="21600,21600" o:spt="202" path="m,l,21600r21600,l21600,xe">
              <v:stroke joinstyle="miter"/>
              <v:path gradientshapeok="t" o:connecttype="rect"/>
            </v:shapetype>
            <v:shape id="Text Box 3" o:spid="_x0000_s1027" type="#_x0000_t202" alt="INTERNAL" style="position:absolute;margin-left:25.65pt;margin-top:0;width:76.85pt;height:33.45pt;z-index:251660288;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" filled="f" stroked="f">
              <v:textbox style="mso-fit-shape-to-text:t" inset="0,0,20pt,15pt">
                <w:txbxContent>
                  <w:p w14:paraId="471CF58D" w14:textId="37480F9B" w:rsidR="00A927C8" w:rsidRPr="00A927C8" w:rsidRDefault="00A927C8" w:rsidP="00A927C8">
                    <w:pPr>
                      <w:spacing w:after="0"/>
                      <w:rPr>
                        <w:rFonts w:ascii="Calibri" w:eastAsia="Calibri" w:hAnsi="Calibri" w:cs="Calibri"/>
                        <w:noProof/>
                        <w:color w:val="008000"/>
                        <w:sz w:val="28"/>
                        <w:szCs w:val="28"/>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929E1" w14:textId="7EC7EAE8" w:rsidR="00A927C8" w:rsidRDefault="00A927C8">
    <w:pPr>
      <w:pStyle w:val="Sidfot"/>
    </w:pPr>
    <w:r>
      <w:rPr>
        <w:noProof/>
      </w:rPr>
      <mc:AlternateContent>
        <mc:Choice Requires="wps">
          <w:drawing>
            <wp:anchor distT="0" distB="0" distL="0" distR="0" simplePos="0" relativeHeight="251658240" behindDoc="0" locked="0" layoutInCell="1" allowOverlap="1" wp14:anchorId="568BB879" wp14:editId="5F9223B3">
              <wp:simplePos x="635" y="635"/>
              <wp:positionH relativeFrom="page">
                <wp:align>right</wp:align>
              </wp:positionH>
              <wp:positionV relativeFrom="page">
                <wp:align>bottom</wp:align>
              </wp:positionV>
              <wp:extent cx="975995" cy="424815"/>
              <wp:effectExtent l="0" t="0" r="0" b="0"/>
              <wp:wrapNone/>
              <wp:docPr id="501002413" name="Text Box 1"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975995" cy="424815"/>
                      </a:xfrm>
                      <a:prstGeom prst="rect">
                        <a:avLst/>
                      </a:prstGeom>
                      <a:noFill/>
                      <a:ln>
                        <a:noFill/>
                      </a:ln>
                    </wps:spPr>
                    <wps:txbx>
                      <w:txbxContent>
                        <w:p w14:paraId="396E661B" w14:textId="5B4FEC01" w:rsidR="00A927C8" w:rsidRPr="00A927C8" w:rsidRDefault="00A927C8" w:rsidP="00A927C8">
                          <w:pPr>
                            <w:spacing w:after="0"/>
                            <w:rPr>
                              <w:rFonts w:ascii="Calibri" w:eastAsia="Calibri" w:hAnsi="Calibri" w:cs="Calibri"/>
                              <w:noProof/>
                              <w:color w:val="008000"/>
                              <w:sz w:val="28"/>
                              <w:szCs w:val="28"/>
                            </w:rPr>
                          </w:pPr>
                          <w:r w:rsidRPr="00A927C8">
                            <w:rPr>
                              <w:rFonts w:ascii="Calibri" w:eastAsia="Calibri" w:hAnsi="Calibri" w:cs="Calibri"/>
                              <w:noProof/>
                              <w:color w:val="008000"/>
                              <w:sz w:val="28"/>
                              <w:szCs w:val="28"/>
                            </w:rPr>
                            <w:t>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68BB879" id="_x0000_t202" coordsize="21600,21600" o:spt="202" path="m,l,21600r21600,l21600,xe">
              <v:stroke joinstyle="miter"/>
              <v:path gradientshapeok="t" o:connecttype="rect"/>
            </v:shapetype>
            <v:shape id="Text Box 1" o:spid="_x0000_s1028" type="#_x0000_t202" alt="INTERNAL" style="position:absolute;margin-left:25.65pt;margin-top:0;width:76.85pt;height:33.45pt;z-index:251658240;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" filled="f" stroked="f">
              <v:textbox style="mso-fit-shape-to-text:t" inset="0,0,20pt,15pt">
                <w:txbxContent>
                  <w:p w14:paraId="396E661B" w14:textId="5B4FEC01" w:rsidR="00A927C8" w:rsidRPr="00A927C8" w:rsidRDefault="00A927C8" w:rsidP="00A927C8">
                    <w:pPr>
                      <w:spacing w:after="0"/>
                      <w:rPr>
                        <w:rFonts w:ascii="Calibri" w:eastAsia="Calibri" w:hAnsi="Calibri" w:cs="Calibri"/>
                        <w:noProof/>
                        <w:color w:val="008000"/>
                        <w:sz w:val="28"/>
                        <w:szCs w:val="28"/>
                      </w:rPr>
                    </w:pPr>
                    <w:r w:rsidRPr="00A927C8">
                      <w:rPr>
                        <w:rFonts w:ascii="Calibri" w:eastAsia="Calibri" w:hAnsi="Calibri" w:cs="Calibri"/>
                        <w:noProof/>
                        <w:color w:val="008000"/>
                        <w:sz w:val="28"/>
                        <w:szCs w:val="28"/>
                      </w:rPr>
                      <w:t>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64202" w14:textId="77777777" w:rsidR="00FD4858" w:rsidRDefault="00FD4858" w:rsidP="0058409C">
      <w:pPr>
        <w:spacing w:after="0" w:line="240" w:lineRule="auto"/>
      </w:pPr>
      <w:r>
        <w:separator/>
      </w:r>
    </w:p>
  </w:footnote>
  <w:footnote w:type="continuationSeparator" w:id="0">
    <w:p w14:paraId="44E2FEA8" w14:textId="77777777" w:rsidR="00FD4858" w:rsidRDefault="00FD4858" w:rsidP="005840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0"/>
      <w:gridCol w:w="6204"/>
      <w:gridCol w:w="1360"/>
    </w:tblGrid>
    <w:tr w:rsidR="006A2DED" w14:paraId="6B712B6F" w14:textId="77777777" w:rsidTr="006A2DED">
      <w:trPr>
        <w:trHeight w:val="298"/>
      </w:trPr>
      <w:tc>
        <w:tcPr>
          <w:tcW w:w="1840" w:type="dxa"/>
          <w:vMerge w:val="restart"/>
          <w:tcBorders>
            <w:bottom w:val="single" w:sz="4" w:space="0" w:color="auto"/>
          </w:tcBorders>
          <w:tcMar>
            <w:left w:w="0" w:type="dxa"/>
            <w:right w:w="0" w:type="dxa"/>
          </w:tcMar>
        </w:tcPr>
        <w:p w14:paraId="0235AB4F" w14:textId="77777777" w:rsidR="0058409C" w:rsidRDefault="0058409C" w:rsidP="0058409C">
          <w:pPr>
            <w:pStyle w:val="Sidhuvud"/>
          </w:pPr>
          <w:r>
            <w:rPr>
              <w:noProof/>
            </w:rPr>
            <w:drawing>
              <wp:inline distT="0" distB="0" distL="0" distR="0" wp14:anchorId="386142A8" wp14:editId="436EB0A7">
                <wp:extent cx="457200" cy="510181"/>
                <wp:effectExtent l="0" t="0" r="0" b="4445"/>
                <wp:docPr id="252342217" name="Picture 1" descr="A red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374003" name="Picture 1" descr="A red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87466" cy="543954"/>
                        </a:xfrm>
                        <a:prstGeom prst="rect">
                          <a:avLst/>
                        </a:prstGeom>
                      </pic:spPr>
                    </pic:pic>
                  </a:graphicData>
                </a:graphic>
              </wp:inline>
            </w:drawing>
          </w:r>
        </w:p>
      </w:tc>
      <w:tc>
        <w:tcPr>
          <w:tcW w:w="6204" w:type="dxa"/>
          <w:vMerge w:val="restart"/>
          <w:tcBorders>
            <w:bottom w:val="single" w:sz="4" w:space="0" w:color="auto"/>
          </w:tcBorders>
          <w:vAlign w:val="center"/>
        </w:tcPr>
        <w:p w14:paraId="5FF99B50" w14:textId="1C20EE14" w:rsidR="0058409C" w:rsidRPr="005216D5" w:rsidRDefault="0058409C" w:rsidP="005216D5">
          <w:pPr>
            <w:pStyle w:val="Sidhuvud"/>
            <w:rPr>
              <w:b/>
              <w:bCs/>
              <w:caps/>
              <w:sz w:val="36"/>
              <w:szCs w:val="36"/>
            </w:rPr>
          </w:pPr>
        </w:p>
      </w:tc>
      <w:tc>
        <w:tcPr>
          <w:tcW w:w="1360" w:type="dxa"/>
          <w:tcMar>
            <w:left w:w="0" w:type="dxa"/>
            <w:right w:w="0" w:type="dxa"/>
          </w:tcMar>
          <w:vAlign w:val="bottom"/>
        </w:tcPr>
        <w:p w14:paraId="05C82CF3" w14:textId="77777777" w:rsidR="0058409C" w:rsidRPr="0058409C" w:rsidRDefault="0058409C" w:rsidP="006A2DED">
          <w:pPr>
            <w:pStyle w:val="Sidhuvud"/>
          </w:pPr>
          <w:r>
            <w:t xml:space="preserve">Sida </w:t>
          </w:r>
          <w:r>
            <w:fldChar w:fldCharType="begin"/>
          </w:r>
          <w:r>
            <w:instrText xml:space="preserve"> PAGE   \* MERGEFORMAT </w:instrText>
          </w:r>
          <w:r>
            <w:fldChar w:fldCharType="separate"/>
          </w:r>
          <w:r>
            <w:rPr>
              <w:noProof/>
            </w:rPr>
            <w:t>1</w:t>
          </w:r>
          <w:r>
            <w:fldChar w:fldCharType="end"/>
          </w:r>
          <w:r>
            <w:t>/</w:t>
          </w:r>
          <w:fldSimple w:instr=" NUMPAGES   \* MERGEFORMAT ">
            <w:r>
              <w:rPr>
                <w:noProof/>
              </w:rPr>
              <w:t>1</w:t>
            </w:r>
          </w:fldSimple>
        </w:p>
      </w:tc>
    </w:tr>
    <w:tr w:rsidR="006A2DED" w14:paraId="027D3B01" w14:textId="77777777" w:rsidTr="006A2DED">
      <w:trPr>
        <w:trHeight w:val="233"/>
      </w:trPr>
      <w:tc>
        <w:tcPr>
          <w:tcW w:w="1840" w:type="dxa"/>
          <w:vMerge/>
          <w:tcBorders>
            <w:bottom w:val="single" w:sz="4" w:space="0" w:color="auto"/>
          </w:tcBorders>
        </w:tcPr>
        <w:p w14:paraId="6F9C3443" w14:textId="77777777" w:rsidR="0058409C" w:rsidRDefault="0058409C" w:rsidP="0058409C">
          <w:pPr>
            <w:pStyle w:val="Sidhuvud"/>
          </w:pPr>
        </w:p>
      </w:tc>
      <w:tc>
        <w:tcPr>
          <w:tcW w:w="6204" w:type="dxa"/>
          <w:vMerge/>
          <w:tcBorders>
            <w:bottom w:val="single" w:sz="4" w:space="0" w:color="auto"/>
          </w:tcBorders>
          <w:vAlign w:val="bottom"/>
        </w:tcPr>
        <w:p w14:paraId="568DE0C1" w14:textId="77777777" w:rsidR="0058409C" w:rsidRPr="0058409C" w:rsidRDefault="0058409C" w:rsidP="0058409C">
          <w:pPr>
            <w:pStyle w:val="Sidhuvud"/>
            <w:rPr>
              <w:sz w:val="12"/>
              <w:szCs w:val="12"/>
            </w:rPr>
          </w:pPr>
        </w:p>
      </w:tc>
      <w:tc>
        <w:tcPr>
          <w:tcW w:w="1360" w:type="dxa"/>
          <w:tcMar>
            <w:left w:w="0" w:type="dxa"/>
            <w:right w:w="0" w:type="dxa"/>
          </w:tcMar>
          <w:vAlign w:val="bottom"/>
        </w:tcPr>
        <w:p w14:paraId="1BF4340B" w14:textId="77777777" w:rsidR="0058409C" w:rsidRDefault="0058409C" w:rsidP="006A2DED">
          <w:pPr>
            <w:pStyle w:val="Sidhuvud"/>
          </w:pPr>
          <w:r w:rsidRPr="0058409C">
            <w:rPr>
              <w:sz w:val="12"/>
              <w:szCs w:val="12"/>
            </w:rPr>
            <w:t>Senast reviderad</w:t>
          </w:r>
        </w:p>
      </w:tc>
    </w:tr>
    <w:tr w:rsidR="006A2DED" w14:paraId="78A5E29A" w14:textId="77777777" w:rsidTr="00B3772B">
      <w:trPr>
        <w:trHeight w:val="28"/>
      </w:trPr>
      <w:tc>
        <w:tcPr>
          <w:tcW w:w="1840" w:type="dxa"/>
          <w:vMerge/>
          <w:tcBorders>
            <w:bottom w:val="single" w:sz="4" w:space="0" w:color="auto"/>
          </w:tcBorders>
        </w:tcPr>
        <w:p w14:paraId="194D40E6" w14:textId="77777777" w:rsidR="0058409C" w:rsidRDefault="0058409C" w:rsidP="0058409C">
          <w:pPr>
            <w:pStyle w:val="Sidhuvud"/>
          </w:pPr>
        </w:p>
      </w:tc>
      <w:tc>
        <w:tcPr>
          <w:tcW w:w="6204" w:type="dxa"/>
          <w:vMerge/>
          <w:tcBorders>
            <w:bottom w:val="single" w:sz="4" w:space="0" w:color="auto"/>
          </w:tcBorders>
        </w:tcPr>
        <w:p w14:paraId="43BF7F7D" w14:textId="77777777" w:rsidR="0058409C" w:rsidRDefault="0058409C" w:rsidP="0058409C">
          <w:pPr>
            <w:pStyle w:val="Sidhuvud"/>
          </w:pPr>
        </w:p>
      </w:tc>
      <w:tc>
        <w:tcPr>
          <w:tcW w:w="1360" w:type="dxa"/>
          <w:tcMar>
            <w:left w:w="0" w:type="dxa"/>
            <w:right w:w="0" w:type="dxa"/>
          </w:tcMar>
        </w:tcPr>
        <w:p w14:paraId="248AB747" w14:textId="227A80BE" w:rsidR="0058409C" w:rsidRPr="0058409C" w:rsidRDefault="0058409C" w:rsidP="006A2DED">
          <w:pPr>
            <w:pStyle w:val="Sidhuvud"/>
          </w:pPr>
          <w:r>
            <w:t>2</w:t>
          </w:r>
          <w:r w:rsidR="00B3772B">
            <w:t>025-0</w:t>
          </w:r>
          <w:r w:rsidR="00F312EA">
            <w:t>2-24 RS</w:t>
          </w:r>
        </w:p>
      </w:tc>
    </w:tr>
    <w:tr w:rsidR="00B3772B" w14:paraId="5D11399F" w14:textId="77777777" w:rsidTr="006A2DED">
      <w:trPr>
        <w:trHeight w:val="28"/>
      </w:trPr>
      <w:tc>
        <w:tcPr>
          <w:tcW w:w="1840" w:type="dxa"/>
          <w:tcBorders>
            <w:bottom w:val="single" w:sz="4" w:space="0" w:color="auto"/>
          </w:tcBorders>
        </w:tcPr>
        <w:p w14:paraId="4850622C" w14:textId="77777777" w:rsidR="00B3772B" w:rsidRDefault="00B3772B" w:rsidP="0058409C">
          <w:pPr>
            <w:pStyle w:val="Sidhuvud"/>
          </w:pPr>
        </w:p>
      </w:tc>
      <w:tc>
        <w:tcPr>
          <w:tcW w:w="6204" w:type="dxa"/>
          <w:tcBorders>
            <w:bottom w:val="single" w:sz="4" w:space="0" w:color="auto"/>
          </w:tcBorders>
        </w:tcPr>
        <w:p w14:paraId="4ED30F32" w14:textId="77777777" w:rsidR="00B3772B" w:rsidRDefault="00B3772B" w:rsidP="0058409C">
          <w:pPr>
            <w:pStyle w:val="Sidhuvud"/>
          </w:pPr>
        </w:p>
      </w:tc>
      <w:tc>
        <w:tcPr>
          <w:tcW w:w="1360" w:type="dxa"/>
          <w:tcBorders>
            <w:bottom w:val="single" w:sz="4" w:space="0" w:color="auto"/>
          </w:tcBorders>
          <w:tcMar>
            <w:left w:w="0" w:type="dxa"/>
            <w:right w:w="0" w:type="dxa"/>
          </w:tcMar>
        </w:tcPr>
        <w:p w14:paraId="11FAC982" w14:textId="77777777" w:rsidR="00B3772B" w:rsidRDefault="00B3772B" w:rsidP="006A2DED">
          <w:pPr>
            <w:pStyle w:val="Sidhuvud"/>
          </w:pPr>
        </w:p>
      </w:tc>
    </w:tr>
  </w:tbl>
  <w:p w14:paraId="0EF3168C" w14:textId="77777777" w:rsidR="0058409C" w:rsidRDefault="0058409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A4D36"/>
    <w:multiLevelType w:val="hybridMultilevel"/>
    <w:tmpl w:val="D17C368A"/>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1A525ED9"/>
    <w:multiLevelType w:val="hybridMultilevel"/>
    <w:tmpl w:val="F9F8629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EC73D16"/>
    <w:multiLevelType w:val="hybridMultilevel"/>
    <w:tmpl w:val="6C4E75F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3C9E4392"/>
    <w:multiLevelType w:val="hybridMultilevel"/>
    <w:tmpl w:val="F0A0F09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4" w15:restartNumberingAfterBreak="0">
    <w:nsid w:val="3CC51DA8"/>
    <w:multiLevelType w:val="hybridMultilevel"/>
    <w:tmpl w:val="DFE876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3B82DE0"/>
    <w:multiLevelType w:val="hybridMultilevel"/>
    <w:tmpl w:val="6AAEFE5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9F86209"/>
    <w:multiLevelType w:val="hybridMultilevel"/>
    <w:tmpl w:val="A3B01AB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691D3F26"/>
    <w:multiLevelType w:val="hybridMultilevel"/>
    <w:tmpl w:val="B54A4A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733B5FE3"/>
    <w:multiLevelType w:val="hybridMultilevel"/>
    <w:tmpl w:val="A344FC6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76847FE9"/>
    <w:multiLevelType w:val="hybridMultilevel"/>
    <w:tmpl w:val="72AA437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7BB17E71"/>
    <w:multiLevelType w:val="hybridMultilevel"/>
    <w:tmpl w:val="2C38DE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7E3212BD"/>
    <w:multiLevelType w:val="hybridMultilevel"/>
    <w:tmpl w:val="0396F05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7EB54AA1"/>
    <w:multiLevelType w:val="hybridMultilevel"/>
    <w:tmpl w:val="7756B7DE"/>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31983327">
    <w:abstractNumId w:val="0"/>
  </w:num>
  <w:num w:numId="2" w16cid:durableId="1977180167">
    <w:abstractNumId w:val="5"/>
  </w:num>
  <w:num w:numId="3" w16cid:durableId="639925854">
    <w:abstractNumId w:val="2"/>
  </w:num>
  <w:num w:numId="4" w16cid:durableId="1711034229">
    <w:abstractNumId w:val="8"/>
  </w:num>
  <w:num w:numId="5" w16cid:durableId="1646813223">
    <w:abstractNumId w:val="12"/>
  </w:num>
  <w:num w:numId="6" w16cid:durableId="10760738">
    <w:abstractNumId w:val="9"/>
  </w:num>
  <w:num w:numId="7" w16cid:durableId="1329362696">
    <w:abstractNumId w:val="4"/>
  </w:num>
  <w:num w:numId="8" w16cid:durableId="2024162830">
    <w:abstractNumId w:val="3"/>
  </w:num>
  <w:num w:numId="9" w16cid:durableId="1974215897">
    <w:abstractNumId w:val="6"/>
  </w:num>
  <w:num w:numId="10" w16cid:durableId="302321240">
    <w:abstractNumId w:val="7"/>
  </w:num>
  <w:num w:numId="11" w16cid:durableId="1935243766">
    <w:abstractNumId w:val="1"/>
  </w:num>
  <w:num w:numId="12" w16cid:durableId="245261671">
    <w:abstractNumId w:val="10"/>
  </w:num>
  <w:num w:numId="13" w16cid:durableId="9995275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713"/>
    <w:rsid w:val="00045872"/>
    <w:rsid w:val="000C61D6"/>
    <w:rsid w:val="000C7182"/>
    <w:rsid w:val="000D10D4"/>
    <w:rsid w:val="000D118F"/>
    <w:rsid w:val="0011054B"/>
    <w:rsid w:val="001217F9"/>
    <w:rsid w:val="00126FEB"/>
    <w:rsid w:val="001355EB"/>
    <w:rsid w:val="00165710"/>
    <w:rsid w:val="001744F2"/>
    <w:rsid w:val="001A42C8"/>
    <w:rsid w:val="00246894"/>
    <w:rsid w:val="00255080"/>
    <w:rsid w:val="002A78D6"/>
    <w:rsid w:val="002D2228"/>
    <w:rsid w:val="002E13A4"/>
    <w:rsid w:val="00300E05"/>
    <w:rsid w:val="003511D6"/>
    <w:rsid w:val="00380001"/>
    <w:rsid w:val="003F06FD"/>
    <w:rsid w:val="004068E0"/>
    <w:rsid w:val="004448E0"/>
    <w:rsid w:val="00516EA3"/>
    <w:rsid w:val="005216D5"/>
    <w:rsid w:val="00536645"/>
    <w:rsid w:val="0058409C"/>
    <w:rsid w:val="005910E7"/>
    <w:rsid w:val="005B5A22"/>
    <w:rsid w:val="005E4713"/>
    <w:rsid w:val="00652875"/>
    <w:rsid w:val="00685428"/>
    <w:rsid w:val="006A2DED"/>
    <w:rsid w:val="00705A94"/>
    <w:rsid w:val="007073ED"/>
    <w:rsid w:val="00725790"/>
    <w:rsid w:val="007416B5"/>
    <w:rsid w:val="007442F1"/>
    <w:rsid w:val="007E59C6"/>
    <w:rsid w:val="007F326C"/>
    <w:rsid w:val="00815612"/>
    <w:rsid w:val="00926DEA"/>
    <w:rsid w:val="00941173"/>
    <w:rsid w:val="009C21D3"/>
    <w:rsid w:val="009E341D"/>
    <w:rsid w:val="00A23248"/>
    <w:rsid w:val="00A35E28"/>
    <w:rsid w:val="00A65156"/>
    <w:rsid w:val="00A8394A"/>
    <w:rsid w:val="00A927C8"/>
    <w:rsid w:val="00AB555B"/>
    <w:rsid w:val="00AD3781"/>
    <w:rsid w:val="00AE72D9"/>
    <w:rsid w:val="00AF5E17"/>
    <w:rsid w:val="00B2198A"/>
    <w:rsid w:val="00B3772B"/>
    <w:rsid w:val="00B70DB9"/>
    <w:rsid w:val="00BB0763"/>
    <w:rsid w:val="00BD746F"/>
    <w:rsid w:val="00C864E2"/>
    <w:rsid w:val="00CB035F"/>
    <w:rsid w:val="00D23C42"/>
    <w:rsid w:val="00D53C47"/>
    <w:rsid w:val="00D60EB7"/>
    <w:rsid w:val="00DE2973"/>
    <w:rsid w:val="00DF0590"/>
    <w:rsid w:val="00E8127D"/>
    <w:rsid w:val="00E95B67"/>
    <w:rsid w:val="00EB6557"/>
    <w:rsid w:val="00F045BE"/>
    <w:rsid w:val="00F312EA"/>
    <w:rsid w:val="00F615B8"/>
    <w:rsid w:val="00FD48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1881E6"/>
  <w15:chartTrackingRefBased/>
  <w15:docId w15:val="{C54A90D9-921C-4C2D-8025-318B2A68E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973"/>
  </w:style>
  <w:style w:type="paragraph" w:styleId="Rubrik1">
    <w:name w:val="heading 1"/>
    <w:basedOn w:val="Normal"/>
    <w:next w:val="Normal"/>
    <w:link w:val="Rubrik1Char"/>
    <w:uiPriority w:val="9"/>
    <w:qFormat/>
    <w:rsid w:val="00300E05"/>
    <w:pPr>
      <w:keepNext/>
      <w:keepLines/>
      <w:spacing w:before="240" w:after="0"/>
      <w:outlineLvl w:val="0"/>
    </w:pPr>
    <w:rPr>
      <w:rFonts w:asciiTheme="majorHAnsi" w:eastAsiaTheme="majorEastAsia" w:hAnsiTheme="majorHAnsi" w:cstheme="majorBidi"/>
      <w:sz w:val="32"/>
      <w:szCs w:val="32"/>
    </w:rPr>
  </w:style>
  <w:style w:type="paragraph" w:styleId="Rubrik2">
    <w:name w:val="heading 2"/>
    <w:basedOn w:val="Normal"/>
    <w:next w:val="Normal"/>
    <w:link w:val="Rubrik2Char"/>
    <w:uiPriority w:val="9"/>
    <w:unhideWhenUsed/>
    <w:qFormat/>
    <w:rsid w:val="005216D5"/>
    <w:pPr>
      <w:keepNext/>
      <w:keepLines/>
      <w:spacing w:before="40" w:after="0"/>
      <w:outlineLvl w:val="1"/>
    </w:pPr>
    <w:rPr>
      <w:rFonts w:asciiTheme="majorHAnsi" w:eastAsiaTheme="majorEastAsia" w:hAnsiTheme="majorHAnsi" w:cstheme="majorBidi"/>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58409C"/>
    <w:pPr>
      <w:tabs>
        <w:tab w:val="center" w:pos="4513"/>
        <w:tab w:val="right" w:pos="9026"/>
      </w:tabs>
      <w:spacing w:after="0" w:line="240" w:lineRule="auto"/>
    </w:pPr>
  </w:style>
  <w:style w:type="character" w:customStyle="1" w:styleId="SidhuvudChar">
    <w:name w:val="Sidhuvud Char"/>
    <w:basedOn w:val="Standardstycketeckensnitt"/>
    <w:link w:val="Sidhuvud"/>
    <w:uiPriority w:val="99"/>
    <w:rsid w:val="0058409C"/>
  </w:style>
  <w:style w:type="paragraph" w:styleId="Sidfot">
    <w:name w:val="footer"/>
    <w:basedOn w:val="Normal"/>
    <w:link w:val="SidfotChar"/>
    <w:uiPriority w:val="99"/>
    <w:unhideWhenUsed/>
    <w:rsid w:val="0058409C"/>
    <w:pPr>
      <w:tabs>
        <w:tab w:val="center" w:pos="4513"/>
        <w:tab w:val="right" w:pos="9026"/>
      </w:tabs>
      <w:spacing w:after="0" w:line="240" w:lineRule="auto"/>
    </w:pPr>
  </w:style>
  <w:style w:type="character" w:customStyle="1" w:styleId="SidfotChar">
    <w:name w:val="Sidfot Char"/>
    <w:basedOn w:val="Standardstycketeckensnitt"/>
    <w:link w:val="Sidfot"/>
    <w:uiPriority w:val="99"/>
    <w:rsid w:val="0058409C"/>
  </w:style>
  <w:style w:type="table" w:styleId="Tabellrutnt">
    <w:name w:val="Table Grid"/>
    <w:basedOn w:val="Normaltabell"/>
    <w:uiPriority w:val="39"/>
    <w:rsid w:val="005840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uiPriority w:val="9"/>
    <w:rsid w:val="00300E05"/>
    <w:rPr>
      <w:rFonts w:asciiTheme="majorHAnsi" w:eastAsiaTheme="majorEastAsia" w:hAnsiTheme="majorHAnsi" w:cstheme="majorBidi"/>
      <w:sz w:val="32"/>
      <w:szCs w:val="32"/>
    </w:rPr>
  </w:style>
  <w:style w:type="character" w:customStyle="1" w:styleId="Rubrik2Char">
    <w:name w:val="Rubrik 2 Char"/>
    <w:basedOn w:val="Standardstycketeckensnitt"/>
    <w:link w:val="Rubrik2"/>
    <w:uiPriority w:val="9"/>
    <w:rsid w:val="005216D5"/>
    <w:rPr>
      <w:rFonts w:asciiTheme="majorHAnsi" w:eastAsiaTheme="majorEastAsia" w:hAnsiTheme="majorHAnsi" w:cstheme="majorBidi"/>
      <w:sz w:val="26"/>
      <w:szCs w:val="26"/>
    </w:rPr>
  </w:style>
  <w:style w:type="character" w:styleId="Starkbetoning">
    <w:name w:val="Intense Emphasis"/>
    <w:basedOn w:val="Standardstycketeckensnitt"/>
    <w:uiPriority w:val="21"/>
    <w:qFormat/>
    <w:rsid w:val="005216D5"/>
    <w:rPr>
      <w:i/>
      <w:iCs/>
      <w:color w:val="auto"/>
    </w:rPr>
  </w:style>
  <w:style w:type="paragraph" w:styleId="Starktcitat">
    <w:name w:val="Intense Quote"/>
    <w:basedOn w:val="Normal"/>
    <w:next w:val="Normal"/>
    <w:link w:val="StarktcitatChar"/>
    <w:uiPriority w:val="30"/>
    <w:qFormat/>
    <w:rsid w:val="005216D5"/>
    <w:pPr>
      <w:pBdr>
        <w:top w:val="single" w:sz="4" w:space="10" w:color="000000" w:themeColor="text1"/>
        <w:bottom w:val="single" w:sz="4" w:space="10" w:color="000000" w:themeColor="text1"/>
      </w:pBdr>
      <w:spacing w:before="360" w:after="360"/>
      <w:ind w:left="864" w:right="864"/>
      <w:jc w:val="center"/>
    </w:pPr>
    <w:rPr>
      <w:i/>
      <w:iCs/>
    </w:rPr>
  </w:style>
  <w:style w:type="character" w:customStyle="1" w:styleId="StarktcitatChar">
    <w:name w:val="Starkt citat Char"/>
    <w:basedOn w:val="Standardstycketeckensnitt"/>
    <w:link w:val="Starktcitat"/>
    <w:uiPriority w:val="30"/>
    <w:rsid w:val="005216D5"/>
    <w:rPr>
      <w:i/>
      <w:iCs/>
    </w:rPr>
  </w:style>
  <w:style w:type="character" w:styleId="Starkreferens">
    <w:name w:val="Intense Reference"/>
    <w:basedOn w:val="Standardstycketeckensnitt"/>
    <w:uiPriority w:val="32"/>
    <w:qFormat/>
    <w:rsid w:val="005216D5"/>
    <w:rPr>
      <w:b/>
      <w:bCs/>
      <w:smallCaps/>
      <w:color w:val="auto"/>
      <w:spacing w:val="5"/>
    </w:rPr>
  </w:style>
  <w:style w:type="paragraph" w:styleId="Liststycke">
    <w:name w:val="List Paragraph"/>
    <w:basedOn w:val="Normal"/>
    <w:uiPriority w:val="34"/>
    <w:qFormat/>
    <w:rsid w:val="005E4713"/>
    <w:pPr>
      <w:ind w:left="720"/>
      <w:contextualSpacing/>
    </w:pPr>
  </w:style>
  <w:style w:type="paragraph" w:styleId="Rubrik">
    <w:name w:val="Title"/>
    <w:basedOn w:val="Normal"/>
    <w:next w:val="Normal"/>
    <w:link w:val="RubrikChar"/>
    <w:uiPriority w:val="10"/>
    <w:qFormat/>
    <w:rsid w:val="00AD378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AD378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hannes\Dropbox\SSK\Administration\SSK_dokumentmal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4f7e9a-29af-4275-8e25-e361b05a956e">
      <Terms xmlns="http://schemas.microsoft.com/office/infopath/2007/PartnerControls"/>
    </lcf76f155ced4ddcb4097134ff3c332f>
    <TaxCatchAll xmlns="d63b376f-7c71-444c-8a9b-74e3d7dd765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A7B30C4623BE4B8BFB6710BC3DCB8F" ma:contentTypeVersion="12" ma:contentTypeDescription="Create a new document." ma:contentTypeScope="" ma:versionID="84420ddb44ec27b4771fde953cbe087d">
  <xsd:schema xmlns:xsd="http://www.w3.org/2001/XMLSchema" xmlns:xs="http://www.w3.org/2001/XMLSchema" xmlns:p="http://schemas.microsoft.com/office/2006/metadata/properties" xmlns:ns2="624f7e9a-29af-4275-8e25-e361b05a956e" xmlns:ns3="d63b376f-7c71-444c-8a9b-74e3d7dd765c" targetNamespace="http://schemas.microsoft.com/office/2006/metadata/properties" ma:root="true" ma:fieldsID="82b89556a204812369107a2d32e71a0d" ns2:_="" ns3:_="">
    <xsd:import namespace="624f7e9a-29af-4275-8e25-e361b05a956e"/>
    <xsd:import namespace="d63b376f-7c71-444c-8a9b-74e3d7dd765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4f7e9a-29af-4275-8e25-e361b05a95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61e1aa4-a7d2-419f-8380-49b35713448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3b376f-7c71-444c-8a9b-74e3d7dd765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11d04f-c9c3-4187-86e6-493b95ae6f46}" ma:internalName="TaxCatchAll" ma:showField="CatchAllData" ma:web="d63b376f-7c71-444c-8a9b-74e3d7dd76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84C958-29F3-45EB-A86B-067CF609CA10}">
  <ds:schemaRefs>
    <ds:schemaRef ds:uri="http://schemas.microsoft.com/office/2006/metadata/properties"/>
    <ds:schemaRef ds:uri="http://schemas.microsoft.com/office/infopath/2007/PartnerControls"/>
    <ds:schemaRef ds:uri="624f7e9a-29af-4275-8e25-e361b05a956e"/>
    <ds:schemaRef ds:uri="d63b376f-7c71-444c-8a9b-74e3d7dd765c"/>
  </ds:schemaRefs>
</ds:datastoreItem>
</file>

<file path=customXml/itemProps2.xml><?xml version="1.0" encoding="utf-8"?>
<ds:datastoreItem xmlns:ds="http://schemas.openxmlformats.org/officeDocument/2006/customXml" ds:itemID="{330DEB8D-56C9-464B-8911-3405079B8E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4f7e9a-29af-4275-8e25-e361b05a956e"/>
    <ds:schemaRef ds:uri="d63b376f-7c71-444c-8a9b-74e3d7dd76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D5EFF03-D850-4687-8FA8-D50E9AE00457}">
  <ds:schemaRefs>
    <ds:schemaRef ds:uri="http://schemas.microsoft.com/sharepoint/v3/contenttype/forms"/>
  </ds:schemaRefs>
</ds:datastoreItem>
</file>

<file path=docMetadata/LabelInfo.xml><?xml version="1.0" encoding="utf-8"?>
<clbl:labelList xmlns:clbl="http://schemas.microsoft.com/office/2020/mipLabelMetadata">
  <clbl:label id="{cc516a8d-a20f-4a45-b8b9-a7dc87cdf818}" enabled="1" method="Standard" siteId="{6f4f8bfe-d85b-460f-bfc8-cb48ff721660}" removed="0"/>
</clbl:labelList>
</file>

<file path=docProps/app.xml><?xml version="1.0" encoding="utf-8"?>
<Properties xmlns="http://schemas.openxmlformats.org/officeDocument/2006/extended-properties" xmlns:vt="http://schemas.openxmlformats.org/officeDocument/2006/docPropsVTypes">
  <Template>SSK_dokumentmall</Template>
  <TotalTime>5</TotalTime>
  <Pages>1</Pages>
  <Words>409</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dc:creator>
  <cp:keywords/>
  <dc:description/>
  <cp:lastModifiedBy>Rebecca Stjernedal</cp:lastModifiedBy>
  <cp:revision>11</cp:revision>
  <dcterms:created xsi:type="dcterms:W3CDTF">2025-01-21T16:35:00Z</dcterms:created>
  <dcterms:modified xsi:type="dcterms:W3CDTF">2025-02-24T16:59:00Z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0x01010075A7B30C4623BE4B8BFB6710BC3DCB8F</vt:lpwstr>
  </property>
  <property fmtid="{D5CDD505-2E9C-101B-9397-08002B2CF9AE}" pid="3" name="ClassificationContentMarkingFooterShapeIds">
    <vt:lpwstr>1ddcb0ad,22f3f924,152659f2</vt:lpwstr>
  </property>
  <property fmtid="{D5CDD505-2E9C-101B-9397-08002B2CF9AE}" pid="4" name="ClassificationContentMarkingFooterFontProps">
    <vt:lpwstr>#008000,14,Calibri</vt:lpwstr>
  </property>
  <property fmtid="{D5CDD505-2E9C-101B-9397-08002B2CF9AE}" pid="5" name="ClassificationContentMarkingFooterText">
    <vt:lpwstr>INTERNAL</vt:lpwstr>
  </property>
  <property fmtid="{D5CDD505-2E9C-101B-9397-08002B2CF9AE}" pid="6" name="MediaServiceImageTags">
    <vt:lpwstr/>
  </property>
</Properties>
</file>