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DALECARLIA -17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Se till att ha betalat medlems/tränings/försäkringsavgiften. Detta är ett krav för att få deltaga.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Föräldrar ansvarar för sina barn mellan matcherna och tränare under matcherna.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Inget sackaros eller fruktos under cup. Frukt är dock okej.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Domare och assisterande domare utses av Dalarnas Fotbollförbund i samspel med Dalarnas Domarutskott/Dalarnas Fotbolldomarklubb. I alla klasser är det lagens skyldighet att utse var sin linjeman som endast indikerar när bollen passerar linjen. Domaren avgör vilket lag som bollen skall tillfalla.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Detta ansvar får härmed ligga på våra supportande föräldrar att utse till varje match.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Dalecarlia cup delar ut Fair Play -utmärkelser till lag, spelare, ledare och föräldragrupper som utmärker sig i positiv anda. Dalecarlia Cup har antagit ett dokument, ”Tillsammans är vi Dalecarlia Cup” som du kan finna på hemsidan.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till att läsa Dalecarlias tävlingsbestämmelser, som hittas på deras hemsida, innan ankomst.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http://dalecarliacup.se/turneringen/information/tavlingsbestammelser-2017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dalecarliacup.se/turneringen/information/tavlingsbestammelser-2017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