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jusskuggning-dekorfrg3"/>
        <w:tblW w:w="0" w:type="auto"/>
        <w:tblLook w:val="04A0" w:firstRow="1" w:lastRow="0" w:firstColumn="1" w:lastColumn="0" w:noHBand="0" w:noVBand="1"/>
      </w:tblPr>
      <w:tblGrid>
        <w:gridCol w:w="9212"/>
      </w:tblGrid>
      <w:tr w:rsidR="00CF5E43" w:rsidTr="00CF5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083B00">
            <w:r>
              <w:t xml:space="preserve">                                                       -</w:t>
            </w:r>
          </w:p>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FULLSTÄNDIGT PERSONNUMMER</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FÖR OCH EFTERNAMN</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ADRESS</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POSTNUMMER OCH POSTORT</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HEMNUMMER                                                                                                                                       MOBILNUMMER</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E-POST</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ANHÖRIG                                                                                                                                                MOBILNUMMER</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CF5E43"/>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CF5E43">
            <w:pPr>
              <w:rPr>
                <w:sz w:val="12"/>
                <w:szCs w:val="12"/>
              </w:rPr>
            </w:pPr>
            <w:r w:rsidRPr="00526666">
              <w:rPr>
                <w:color w:val="auto"/>
                <w:sz w:val="12"/>
                <w:szCs w:val="12"/>
              </w:rPr>
              <w:t>ANHÖRIG                                                                                                                                               MOBILNUMMER</w:t>
            </w:r>
          </w:p>
        </w:tc>
      </w:tr>
      <w:tr w:rsidR="00CF5E43" w:rsidTr="00CF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5E43" w:rsidRDefault="00CF5E43"/>
          <w:p w:rsidR="00CF5E43" w:rsidRDefault="0049511B" w:rsidP="0049511B">
            <w:r>
              <w:t>A-</w:t>
            </w:r>
            <w:proofErr w:type="gramStart"/>
            <w:r>
              <w:t>lag</w:t>
            </w:r>
            <w:r w:rsidR="00083B00">
              <w:t xml:space="preserve">           </w:t>
            </w:r>
            <w:r>
              <w:t>B</w:t>
            </w:r>
            <w:bookmarkStart w:id="0" w:name="_GoBack"/>
            <w:bookmarkEnd w:id="0"/>
            <w:proofErr w:type="gramEnd"/>
            <w:r>
              <w:t>-lag</w:t>
            </w:r>
            <w:r w:rsidR="00083B00">
              <w:t xml:space="preserve">           p/f-02               p/f-03/04         p/f-05/06</w:t>
            </w:r>
          </w:p>
        </w:tc>
      </w:tr>
      <w:tr w:rsidR="00CF5E43" w:rsidTr="00CF5E43">
        <w:tc>
          <w:tcPr>
            <w:cnfStyle w:val="001000000000" w:firstRow="0" w:lastRow="0" w:firstColumn="1" w:lastColumn="0" w:oddVBand="0" w:evenVBand="0" w:oddHBand="0" w:evenHBand="0" w:firstRowFirstColumn="0" w:firstRowLastColumn="0" w:lastRowFirstColumn="0" w:lastRowLastColumn="0"/>
            <w:tcW w:w="9212" w:type="dxa"/>
          </w:tcPr>
          <w:p w:rsidR="00CF5E43" w:rsidRPr="00CF5E43" w:rsidRDefault="003159C4">
            <w:pPr>
              <w:rPr>
                <w:sz w:val="12"/>
                <w:szCs w:val="12"/>
              </w:rPr>
            </w:pPr>
            <w:r w:rsidRPr="00526666">
              <w:rPr>
                <w:color w:val="auto"/>
                <w:sz w:val="12"/>
                <w:szCs w:val="12"/>
              </w:rPr>
              <w:t>VILKET LAG SPELAR DU I?</w:t>
            </w:r>
            <w:r w:rsidR="00AF4A10">
              <w:rPr>
                <w:color w:val="auto"/>
                <w:sz w:val="12"/>
                <w:szCs w:val="12"/>
              </w:rPr>
              <w:t>RINGA IN</w:t>
            </w:r>
          </w:p>
        </w:tc>
      </w:tr>
    </w:tbl>
    <w:p w:rsidR="00E7411C" w:rsidRDefault="0052598F"/>
    <w:p w:rsidR="003159C4" w:rsidRDefault="003159C4">
      <w:r>
        <w:t>Enligt PuL (Personuppgiftslagen) måste vi be dig samtycka till att vi behandlar lämnade uppgifter om dig i egenskap av medlem i Roslags-Kulla IF. De uppgifter som du lämnar kommer att behandlas med datorteknik av föreningen som är ansvarig för behandlingen.</w:t>
      </w:r>
    </w:p>
    <w:p w:rsidR="003159C4" w:rsidRDefault="003159C4">
      <w:r>
        <w:t xml:space="preserve">Uppgifterna kommer att behandlas inom ramen för det ändamål som föreningen har som idrottsförening inom idrotten fotboll. Det innebär att lämnade uppgifter avseende namn, adress, telefonnummer, e-postadress, födelsedatum kommer att registreras i vårt medlemsregister och användas i vår interna verksamhet såsom nyhetsbrev via e-post, närvarokort och medlemsutskick. (Medlemsuppgifter kommer inte att ligga ”uppe” på hemsidan.) Uppgifterna kan även komma att skickas till externa idrottsorganisationer såsom Riksidrottsförbundet (RF) som underlag för klubbens verksamhetsbidrag </w:t>
      </w:r>
      <w:r w:rsidR="00AF4A10">
        <w:t>d.v.s.</w:t>
      </w:r>
      <w:r>
        <w:t xml:space="preserve"> Lokalt Aktivitetsstöd (LOK).</w:t>
      </w:r>
    </w:p>
    <w:p w:rsidR="003159C4" w:rsidRDefault="003159C4">
      <w:r>
        <w:t>Du har rätt att få ta del av de personuppgifter som vi registrerat om dig. Om de är felaktiga, ofullständiga eller irrelevanta har du rätt att begära att uppgifterna ska rättas eller raderas. Uppgifterna raderas när medlemskapet upphör eller på begäran från den registrerade.</w:t>
      </w:r>
    </w:p>
    <w:p w:rsidR="003159C4" w:rsidRDefault="003159C4">
      <w:r>
        <w:t>Jag samtycker till Roslags-Kulla IF behandlar per</w:t>
      </w:r>
      <w:r w:rsidR="007B6F27">
        <w:t>sonuppgifter om mig enligt ovan:</w:t>
      </w:r>
    </w:p>
    <w:tbl>
      <w:tblPr>
        <w:tblStyle w:val="Ljusskuggning-dekorfrg3"/>
        <w:tblW w:w="0" w:type="auto"/>
        <w:tblLook w:val="04A0" w:firstRow="1" w:lastRow="0" w:firstColumn="1" w:lastColumn="0" w:noHBand="0" w:noVBand="1"/>
      </w:tblPr>
      <w:tblGrid>
        <w:gridCol w:w="9212"/>
      </w:tblGrid>
      <w:tr w:rsidR="007B6F27" w:rsidTr="007B6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B6F27" w:rsidRDefault="007B6F27"/>
        </w:tc>
      </w:tr>
      <w:tr w:rsidR="007B6F27" w:rsidTr="007B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B6F27" w:rsidRDefault="007B6F27"/>
          <w:p w:rsidR="007B6F27" w:rsidRDefault="007B6F27"/>
        </w:tc>
      </w:tr>
    </w:tbl>
    <w:p w:rsidR="003159C4" w:rsidRDefault="007B6F27">
      <w:r>
        <w:t>UNDERSKRIFT</w:t>
      </w:r>
      <w:r w:rsidR="00526666">
        <w:t>/MÅLSMANS UNDERSKRIFT</w:t>
      </w:r>
    </w:p>
    <w:sectPr w:rsidR="003159C4" w:rsidSect="00CF5E43">
      <w:headerReference w:type="default" r:id="rId7"/>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8F" w:rsidRDefault="0052598F" w:rsidP="00CF5E43">
      <w:pPr>
        <w:spacing w:after="0" w:line="240" w:lineRule="auto"/>
      </w:pPr>
      <w:r>
        <w:separator/>
      </w:r>
    </w:p>
  </w:endnote>
  <w:endnote w:type="continuationSeparator" w:id="0">
    <w:p w:rsidR="0052598F" w:rsidRDefault="0052598F" w:rsidP="00CF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8F" w:rsidRDefault="0052598F" w:rsidP="00CF5E43">
      <w:pPr>
        <w:spacing w:after="0" w:line="240" w:lineRule="auto"/>
      </w:pPr>
      <w:r>
        <w:separator/>
      </w:r>
    </w:p>
  </w:footnote>
  <w:footnote w:type="continuationSeparator" w:id="0">
    <w:p w:rsidR="0052598F" w:rsidRDefault="0052598F" w:rsidP="00CF5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43" w:rsidRDefault="00CF5E43">
    <w:pPr>
      <w:pStyle w:val="Sidhuvud"/>
      <w:rPr>
        <w:sz w:val="40"/>
        <w:szCs w:val="40"/>
      </w:rPr>
    </w:pPr>
    <w:r>
      <w:rPr>
        <w:sz w:val="40"/>
        <w:szCs w:val="40"/>
      </w:rPr>
      <w:tab/>
      <w:t xml:space="preserve">MEDLEMSANMÄLAN </w:t>
    </w:r>
  </w:p>
  <w:p w:rsidR="00CF5E43" w:rsidRPr="00CF5E43" w:rsidRDefault="00CF5E43">
    <w:pPr>
      <w:pStyle w:val="Sidhuvud"/>
      <w:rPr>
        <w:sz w:val="40"/>
        <w:szCs w:val="40"/>
      </w:rPr>
    </w:pPr>
    <w:r>
      <w:rPr>
        <w:sz w:val="40"/>
        <w:szCs w:val="40"/>
      </w:rPr>
      <w:t xml:space="preserve">                                 ROSLAGS-KULLA IF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43"/>
    <w:rsid w:val="00083B00"/>
    <w:rsid w:val="00236EE5"/>
    <w:rsid w:val="002D25BA"/>
    <w:rsid w:val="003159C4"/>
    <w:rsid w:val="0049511B"/>
    <w:rsid w:val="0052598F"/>
    <w:rsid w:val="00526666"/>
    <w:rsid w:val="007B6F27"/>
    <w:rsid w:val="00A86713"/>
    <w:rsid w:val="00AF4A10"/>
    <w:rsid w:val="00B05AA0"/>
    <w:rsid w:val="00B07850"/>
    <w:rsid w:val="00CF5E43"/>
    <w:rsid w:val="00D22C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3">
    <w:name w:val="Light Shading Accent 3"/>
    <w:basedOn w:val="Normaltabell"/>
    <w:uiPriority w:val="60"/>
    <w:rsid w:val="00CF5E4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idhuvud">
    <w:name w:val="header"/>
    <w:basedOn w:val="Normal"/>
    <w:link w:val="SidhuvudChar"/>
    <w:uiPriority w:val="99"/>
    <w:unhideWhenUsed/>
    <w:rsid w:val="00CF5E4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5E43"/>
  </w:style>
  <w:style w:type="paragraph" w:styleId="Sidfot">
    <w:name w:val="footer"/>
    <w:basedOn w:val="Normal"/>
    <w:link w:val="SidfotChar"/>
    <w:uiPriority w:val="99"/>
    <w:unhideWhenUsed/>
    <w:rsid w:val="00CF5E4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5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3">
    <w:name w:val="Light Shading Accent 3"/>
    <w:basedOn w:val="Normaltabell"/>
    <w:uiPriority w:val="60"/>
    <w:rsid w:val="00CF5E4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idhuvud">
    <w:name w:val="header"/>
    <w:basedOn w:val="Normal"/>
    <w:link w:val="SidhuvudChar"/>
    <w:uiPriority w:val="99"/>
    <w:unhideWhenUsed/>
    <w:rsid w:val="00CF5E4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5E43"/>
  </w:style>
  <w:style w:type="paragraph" w:styleId="Sidfot">
    <w:name w:val="footer"/>
    <w:basedOn w:val="Normal"/>
    <w:link w:val="SidfotChar"/>
    <w:uiPriority w:val="99"/>
    <w:unhideWhenUsed/>
    <w:rsid w:val="00CF5E4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1713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 Winterhagen</dc:creator>
  <cp:lastModifiedBy>Roberth Winterhagen</cp:lastModifiedBy>
  <cp:revision>2</cp:revision>
  <dcterms:created xsi:type="dcterms:W3CDTF">2013-01-30T15:27:00Z</dcterms:created>
  <dcterms:modified xsi:type="dcterms:W3CDTF">2013-01-30T15:27:00Z</dcterms:modified>
</cp:coreProperties>
</file>