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Kommitt</w:t>
      </w:r>
      <w:r>
        <w:rPr>
          <w:b w:val="1"/>
          <w:bCs w:val="1"/>
          <w:sz w:val="28"/>
          <w:szCs w:val="28"/>
          <w:rtl w:val="0"/>
          <w:lang w:val="sv-SE"/>
        </w:rPr>
        <w:t xml:space="preserve">é </w:t>
      </w:r>
      <w:r>
        <w:rPr>
          <w:b w:val="1"/>
          <w:bCs w:val="1"/>
          <w:sz w:val="28"/>
          <w:szCs w:val="28"/>
          <w:rtl w:val="0"/>
          <w:lang w:val="sv-SE"/>
        </w:rPr>
        <w:t>f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 bokning/anl</w:t>
      </w:r>
      <w:r>
        <w:rPr>
          <w:b w:val="1"/>
          <w:b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sz w:val="28"/>
          <w:szCs w:val="28"/>
          <w:rtl w:val="0"/>
          <w:lang w:val="sv-SE"/>
        </w:rPr>
        <w:t>ggning</w:t>
      </w:r>
    </w:p>
    <w:p>
      <w:pPr>
        <w:pStyle w:val="Brödtext"/>
        <w:rPr>
          <w:b w:val="1"/>
          <w:bCs w:val="1"/>
          <w:sz w:val="28"/>
          <w:szCs w:val="28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2 stycken: 1 ansvarig, 1 ledamot samt samarbete med RIK-anst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llda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Ansvarar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r: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Bokning av alla matcher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Bokningsverktyg knutet till hemsidan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Externa lag 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Omkl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dningsrum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Anl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ggningarna som fotbollen disponerar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Allt material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rutom lagens egen utrustning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Ink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 av material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jning och 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tsel kring arenorna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Ljusavk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nnare - kortl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sare till klubbstugan</w:t>
      </w:r>
    </w:p>
    <w:p>
      <w:pPr>
        <w:pStyle w:val="Brödtex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ck"/>
  </w:abstractNum>
  <w:abstractNum w:abstractNumId="1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Streck">
    <w:name w:val="Streck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