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6E" w:rsidRDefault="0098156E" w:rsidP="0098156E">
      <w:r>
        <w:t>Här är ett förenklat schema:</w:t>
      </w:r>
    </w:p>
    <w:tbl>
      <w:tblPr>
        <w:tblW w:w="6700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00"/>
        <w:gridCol w:w="1380"/>
        <w:gridCol w:w="2940"/>
      </w:tblGrid>
      <w:tr w:rsidR="0098156E" w:rsidTr="0098156E">
        <w:trPr>
          <w:trHeight w:val="301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Datum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Kiosktider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Ansvarig</w:t>
            </w:r>
          </w:p>
        </w:tc>
      </w:tr>
      <w:tr w:rsidR="0098156E" w:rsidTr="0098156E">
        <w:trPr>
          <w:trHeight w:val="3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P03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2018-08-25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10:30-13:00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Fredrik Göthesson</w:t>
            </w:r>
          </w:p>
        </w:tc>
      </w:tr>
      <w:tr w:rsidR="0098156E" w:rsidTr="0098156E">
        <w:trPr>
          <w:trHeight w:val="3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P03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2018-08-26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10:30-13:30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 xml:space="preserve">Oskar </w:t>
            </w:r>
            <w:proofErr w:type="spellStart"/>
            <w:r>
              <w:rPr>
                <w:color w:val="000000"/>
              </w:rPr>
              <w:t>Kronåker</w:t>
            </w:r>
            <w:proofErr w:type="spellEnd"/>
          </w:p>
        </w:tc>
      </w:tr>
      <w:tr w:rsidR="0098156E" w:rsidTr="0098156E">
        <w:trPr>
          <w:trHeight w:val="3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P03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2018-08-26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13:30-16:30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Malte Lind</w:t>
            </w:r>
          </w:p>
        </w:tc>
      </w:tr>
      <w:tr w:rsidR="0098156E" w:rsidTr="0098156E">
        <w:trPr>
          <w:trHeight w:val="3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P03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2018-08-26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16:30-19:30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Melvin Lind</w:t>
            </w:r>
          </w:p>
        </w:tc>
      </w:tr>
      <w:tr w:rsidR="0098156E" w:rsidTr="0098156E">
        <w:trPr>
          <w:trHeight w:val="3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P03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2018-08-27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17:45-20:30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Jesper Lord Gunnarsson</w:t>
            </w:r>
          </w:p>
        </w:tc>
      </w:tr>
      <w:tr w:rsidR="0098156E" w:rsidTr="0098156E">
        <w:trPr>
          <w:trHeight w:val="3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P03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2018-08-31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17:45-20:30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56E" w:rsidRDefault="0098156E">
            <w:pPr>
              <w:rPr>
                <w:color w:val="000000"/>
              </w:rPr>
            </w:pPr>
            <w:r>
              <w:rPr>
                <w:color w:val="000000"/>
              </w:rPr>
              <w:t>William/Oliver Bergendahl</w:t>
            </w:r>
          </w:p>
        </w:tc>
      </w:tr>
    </w:tbl>
    <w:p w:rsidR="0098156E" w:rsidRDefault="0098156E" w:rsidP="0098156E"/>
    <w:p w:rsidR="0098156E" w:rsidRDefault="0098156E" w:rsidP="0098156E">
      <w:r>
        <w:rPr>
          <w:highlight w:val="yellow"/>
        </w:rPr>
        <w:t>Sluttiderna är ungefärliga, kiosken ska vara öppen till matcherna är slut.</w:t>
      </w:r>
    </w:p>
    <w:p w:rsidR="0098156E" w:rsidRDefault="0098156E" w:rsidP="0098156E"/>
    <w:p w:rsidR="0098156E" w:rsidRDefault="0098156E" w:rsidP="0098156E"/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ATT HA HAND OM KIOSKEN!!</w:t>
            </w:r>
          </w:p>
        </w:tc>
      </w:tr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Varje seriespelande ungdomslag ansvarar för en eller två veckor på hela säsongen. </w:t>
            </w:r>
          </w:p>
        </w:tc>
      </w:tr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4"/>
                <w:szCs w:val="24"/>
              </w:rPr>
              <w:t xml:space="preserve">Någon i laget ansvarar för att dela upp tiderna på föräldrarna i laget. </w:t>
            </w:r>
          </w:p>
        </w:tc>
      </w:tr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4"/>
                <w:szCs w:val="24"/>
              </w:rPr>
              <w:t>Innan det är er vecka kontrollera kommande matcher i kalendern på lhttps://www.laget.se/TABERGSSPORTKLUBB/Event/Month</w:t>
            </w:r>
          </w:p>
        </w:tc>
      </w:tr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4"/>
                <w:szCs w:val="24"/>
              </w:rPr>
              <w:t>Ledare i laget som ansvarar för matchen låser upp kiosken en timma innan match och låsning efter match.</w:t>
            </w:r>
          </w:p>
        </w:tc>
      </w:tr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4"/>
                <w:szCs w:val="24"/>
              </w:rPr>
              <w:t xml:space="preserve">Vid match på B-plan ska den lilla röda kiosken vid B-plan vara öppen och då stänger man kiosken klubbstugan. I kiosk lagret ligger ett pengaskrin med nyckel till kiosken vid B plan. Ta med kaffe och diverse övrigt till lilla kiosken. Är det samtidigt match på A plan så ska endast den stora kiosken vara öppen. </w:t>
            </w:r>
          </w:p>
        </w:tc>
      </w:tr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Om möjligt: Vid matcher med mycket publik, ex herrmatch med derby, så ska vi grilla hamburgare för försäljning med gasolgrillen. </w:t>
            </w:r>
          </w:p>
        </w:tc>
      </w:tr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4"/>
                <w:szCs w:val="24"/>
              </w:rPr>
              <w:t xml:space="preserve">OBS! Vid betalning med </w:t>
            </w:r>
            <w:proofErr w:type="spellStart"/>
            <w:r>
              <w:rPr>
                <w:color w:val="000000"/>
                <w:sz w:val="24"/>
                <w:szCs w:val="24"/>
              </w:rPr>
              <w:t>Swich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Be dem märka betalningen med ”Kiosk”. </w:t>
            </w:r>
          </w:p>
        </w:tc>
      </w:tr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OBS! Kiosken öppnar ½ timme före matchstart. Vid byte av tid så kontakta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resp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kioskansvarig som är ansvarig för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resp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vecka.</w:t>
            </w:r>
          </w:p>
        </w:tc>
      </w:tr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rPr>
                <w:color w:val="000000"/>
                <w:sz w:val="24"/>
                <w:szCs w:val="24"/>
              </w:rPr>
            </w:pPr>
          </w:p>
        </w:tc>
      </w:tr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Varje lagledare ser till att motståndarlagets ledare blir bjudna på kaffe och </w:t>
            </w:r>
            <w:proofErr w:type="spellStart"/>
            <w:r>
              <w:rPr>
                <w:color w:val="000000"/>
                <w:sz w:val="24"/>
                <w:szCs w:val="24"/>
              </w:rPr>
              <w:t>delicatobulle</w:t>
            </w:r>
            <w:proofErr w:type="spellEnd"/>
            <w:r>
              <w:rPr>
                <w:color w:val="000000"/>
                <w:sz w:val="24"/>
                <w:szCs w:val="24"/>
              </w:rPr>
              <w:t>/kaka om de vill ha.</w:t>
            </w:r>
          </w:p>
        </w:tc>
      </w:tr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Städa köket innan man lämnar över till nästa!</w:t>
            </w:r>
          </w:p>
        </w:tc>
      </w:tr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Checklista:</w:t>
            </w:r>
          </w:p>
        </w:tc>
      </w:tr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ind w:firstLine="960"/>
              <w:rPr>
                <w:rFonts w:ascii="Symbol" w:hAnsi="Symbol"/>
                <w:color w:val="000000"/>
                <w:sz w:val="24"/>
                <w:szCs w:val="24"/>
              </w:rPr>
            </w:pPr>
            <w:r>
              <w:rPr>
                <w:rFonts w:ascii="Symbol" w:hAnsi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b/>
                <w:bCs/>
                <w:color w:val="000000"/>
                <w:sz w:val="24"/>
                <w:szCs w:val="24"/>
              </w:rPr>
              <w:t>Kyl, spis och kaffebryggare</w:t>
            </w:r>
          </w:p>
        </w:tc>
      </w:tr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ind w:firstLine="960"/>
              <w:rPr>
                <w:rFonts w:ascii="Symbol" w:hAnsi="Symbol"/>
                <w:color w:val="000000"/>
                <w:sz w:val="24"/>
                <w:szCs w:val="24"/>
              </w:rPr>
            </w:pPr>
            <w:r>
              <w:rPr>
                <w:rFonts w:ascii="Symbol" w:hAnsi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b/>
                <w:bCs/>
                <w:color w:val="000000"/>
                <w:sz w:val="24"/>
                <w:szCs w:val="24"/>
              </w:rPr>
              <w:t>Soporna</w:t>
            </w:r>
          </w:p>
        </w:tc>
      </w:tr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ind w:firstLine="960"/>
              <w:rPr>
                <w:rFonts w:ascii="Symbol" w:hAnsi="Symbol"/>
                <w:color w:val="000000"/>
                <w:sz w:val="24"/>
                <w:szCs w:val="24"/>
              </w:rPr>
            </w:pPr>
            <w:r>
              <w:rPr>
                <w:rFonts w:ascii="Symbol" w:hAnsi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b/>
                <w:bCs/>
                <w:color w:val="000000"/>
                <w:sz w:val="24"/>
                <w:szCs w:val="24"/>
              </w:rPr>
              <w:t>Sopa och torka av golvet</w:t>
            </w:r>
          </w:p>
        </w:tc>
      </w:tr>
      <w:tr w:rsidR="0098156E" w:rsidTr="0098156E">
        <w:trPr>
          <w:trHeight w:val="315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56E" w:rsidRDefault="0098156E">
            <w:pPr>
              <w:ind w:firstLine="960"/>
              <w:rPr>
                <w:rFonts w:ascii="Symbol" w:hAnsi="Symbol"/>
                <w:color w:val="000000"/>
                <w:sz w:val="24"/>
                <w:szCs w:val="24"/>
              </w:rPr>
            </w:pPr>
            <w:r>
              <w:rPr>
                <w:rFonts w:ascii="Symbol" w:hAnsi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b/>
                <w:bCs/>
                <w:color w:val="000000"/>
                <w:sz w:val="24"/>
                <w:szCs w:val="24"/>
              </w:rPr>
              <w:t>Tänk lite att lämna så som ni vill ha det när ni tar över!</w:t>
            </w:r>
          </w:p>
        </w:tc>
      </w:tr>
    </w:tbl>
    <w:p w:rsidR="0098156E" w:rsidRDefault="0098156E" w:rsidP="0098156E"/>
    <w:p w:rsidR="0098156E" w:rsidRDefault="0098156E" w:rsidP="0098156E"/>
    <w:p w:rsidR="0098156E" w:rsidRDefault="0098156E" w:rsidP="0098156E">
      <w:pPr>
        <w:rPr>
          <w:rFonts w:ascii="Bradley Hand ITC" w:hAnsi="Bradley Hand ITC"/>
          <w:sz w:val="24"/>
          <w:szCs w:val="24"/>
        </w:rPr>
      </w:pPr>
      <w:bookmarkStart w:id="1" w:name="_GoBack"/>
      <w:bookmarkEnd w:id="1"/>
    </w:p>
    <w:p w:rsidR="008D26C2" w:rsidRPr="00BE2DF0" w:rsidRDefault="008D26C2" w:rsidP="00236B12"/>
    <w:sectPr w:rsidR="008D26C2" w:rsidRPr="00BE2DF0" w:rsidSect="003B2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276" w:bottom="1134" w:left="2155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A8" w:rsidRDefault="007A0EA8" w:rsidP="00296893">
      <w:r>
        <w:separator/>
      </w:r>
    </w:p>
  </w:endnote>
  <w:endnote w:type="continuationSeparator" w:id="0">
    <w:p w:rsidR="007A0EA8" w:rsidRDefault="007A0EA8" w:rsidP="0029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6E" w:rsidRDefault="009815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6E" w:rsidRDefault="0098156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6E" w:rsidRDefault="009815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A8" w:rsidRDefault="007A0EA8" w:rsidP="00296893">
      <w:bookmarkStart w:id="0" w:name="_Hlk477334960"/>
      <w:bookmarkEnd w:id="0"/>
      <w:r>
        <w:separator/>
      </w:r>
    </w:p>
  </w:footnote>
  <w:footnote w:type="continuationSeparator" w:id="0">
    <w:p w:rsidR="007A0EA8" w:rsidRDefault="007A0EA8" w:rsidP="0029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6E" w:rsidRDefault="009815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6E" w:rsidRDefault="0098156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47" w:type="dxa"/>
      <w:tblInd w:w="-1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47"/>
    </w:tblGrid>
    <w:tr w:rsidR="00D32D14" w:rsidTr="00D32D14">
      <w:tc>
        <w:tcPr>
          <w:tcW w:w="9647" w:type="dxa"/>
        </w:tcPr>
        <w:p w:rsidR="00D32D14" w:rsidRPr="00944DC9" w:rsidRDefault="00D32D14" w:rsidP="00D32D14">
          <w:pPr>
            <w:pStyle w:val="Sidhuvud"/>
          </w:pPr>
          <w:bookmarkStart w:id="2" w:name="_Hlk477334590"/>
        </w:p>
      </w:tc>
    </w:tr>
    <w:bookmarkEnd w:id="2"/>
  </w:tbl>
  <w:p w:rsidR="00D32D14" w:rsidRPr="000A727E" w:rsidRDefault="00D32D14" w:rsidP="00D32D14">
    <w:pPr>
      <w:pStyle w:val="Sidhuvud"/>
      <w:rPr>
        <w:sz w:val="2"/>
        <w:szCs w:val="2"/>
      </w:rPr>
    </w:pPr>
  </w:p>
  <w:p w:rsidR="003B25EB" w:rsidRPr="00D32D14" w:rsidRDefault="003B25EB" w:rsidP="002211E6">
    <w:pPr>
      <w:pStyle w:val="Sidhuvudavst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CEE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F052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427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46FB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658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400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89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D86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EEBC2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7877C1"/>
    <w:multiLevelType w:val="hybridMultilevel"/>
    <w:tmpl w:val="EF3A11EE"/>
    <w:lvl w:ilvl="0" w:tplc="8B2ED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A5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61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2D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06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04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26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6E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B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B4347"/>
    <w:multiLevelType w:val="multilevel"/>
    <w:tmpl w:val="F9D28874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586C31"/>
    <w:multiLevelType w:val="multilevel"/>
    <w:tmpl w:val="822C3462"/>
    <w:lvl w:ilvl="0">
      <w:start w:val="1"/>
      <w:numFmt w:val="bullet"/>
      <w:pStyle w:val="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37" w:hanging="170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304" w:hanging="170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871" w:hanging="170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438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005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2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39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6" w:hanging="170"/>
      </w:pPr>
      <w:rPr>
        <w:rFonts w:ascii="Wingdings" w:hAnsi="Wingdings" w:hint="default"/>
      </w:rPr>
    </w:lvl>
  </w:abstractNum>
  <w:abstractNum w:abstractNumId="12" w15:restartNumberingAfterBreak="0">
    <w:nsid w:val="60C1278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D7A0192"/>
    <w:multiLevelType w:val="multilevel"/>
    <w:tmpl w:val="5DAC2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11"/>
  </w:num>
  <w:num w:numId="7">
    <w:abstractNumId w:val="6"/>
  </w:num>
  <w:num w:numId="8">
    <w:abstractNumId w:val="11"/>
  </w:num>
  <w:num w:numId="9">
    <w:abstractNumId w:val="5"/>
  </w:num>
  <w:num w:numId="10">
    <w:abstractNumId w:val="11"/>
  </w:num>
  <w:num w:numId="11">
    <w:abstractNumId w:val="4"/>
  </w:num>
  <w:num w:numId="12">
    <w:abstractNumId w:val="1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6E"/>
    <w:rsid w:val="0000042E"/>
    <w:rsid w:val="00065E1B"/>
    <w:rsid w:val="001E4E5A"/>
    <w:rsid w:val="001F411C"/>
    <w:rsid w:val="00214B58"/>
    <w:rsid w:val="002211E6"/>
    <w:rsid w:val="00236B12"/>
    <w:rsid w:val="00296893"/>
    <w:rsid w:val="002B4DF9"/>
    <w:rsid w:val="00357296"/>
    <w:rsid w:val="00395E5F"/>
    <w:rsid w:val="003A2166"/>
    <w:rsid w:val="003B25EB"/>
    <w:rsid w:val="004113E8"/>
    <w:rsid w:val="004330D7"/>
    <w:rsid w:val="00434C26"/>
    <w:rsid w:val="004857BD"/>
    <w:rsid w:val="004F3857"/>
    <w:rsid w:val="004F4614"/>
    <w:rsid w:val="00502467"/>
    <w:rsid w:val="00546CB5"/>
    <w:rsid w:val="005676E8"/>
    <w:rsid w:val="005844DC"/>
    <w:rsid w:val="00591F0E"/>
    <w:rsid w:val="005C3FD1"/>
    <w:rsid w:val="005D2FBD"/>
    <w:rsid w:val="006C087A"/>
    <w:rsid w:val="007449A2"/>
    <w:rsid w:val="00753B64"/>
    <w:rsid w:val="007A0EA8"/>
    <w:rsid w:val="007A1B34"/>
    <w:rsid w:val="00845C58"/>
    <w:rsid w:val="00890C4D"/>
    <w:rsid w:val="008D1F87"/>
    <w:rsid w:val="008D26C2"/>
    <w:rsid w:val="009071D7"/>
    <w:rsid w:val="0094153B"/>
    <w:rsid w:val="0098156E"/>
    <w:rsid w:val="00B372FE"/>
    <w:rsid w:val="00B7591F"/>
    <w:rsid w:val="00B921BB"/>
    <w:rsid w:val="00BD432B"/>
    <w:rsid w:val="00BE2282"/>
    <w:rsid w:val="00BE2DF0"/>
    <w:rsid w:val="00C577DA"/>
    <w:rsid w:val="00CB2CB0"/>
    <w:rsid w:val="00CF2C5B"/>
    <w:rsid w:val="00D32D14"/>
    <w:rsid w:val="00D337FD"/>
    <w:rsid w:val="00DA1D0C"/>
    <w:rsid w:val="00DB719B"/>
    <w:rsid w:val="00E50FA5"/>
    <w:rsid w:val="00E8799D"/>
    <w:rsid w:val="00EA4D90"/>
    <w:rsid w:val="00ED2EE0"/>
    <w:rsid w:val="00EF5185"/>
    <w:rsid w:val="00F653FB"/>
    <w:rsid w:val="00F86BF8"/>
    <w:rsid w:val="00FA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219F3"/>
  <w15:chartTrackingRefBased/>
  <w15:docId w15:val="{32084F07-0EC6-482F-9D09-B2D25C59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Brödtext"/>
    <w:qFormat/>
    <w:rsid w:val="0098156E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next w:val="Normal"/>
    <w:link w:val="Rubrik1Char"/>
    <w:uiPriority w:val="9"/>
    <w:qFormat/>
    <w:rsid w:val="00236B12"/>
    <w:pPr>
      <w:keepNext/>
      <w:keepLines/>
      <w:spacing w:before="200" w:after="60" w:line="360" w:lineRule="auto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Rubrik2">
    <w:name w:val="heading 2"/>
    <w:next w:val="Normal"/>
    <w:link w:val="Rubrik2Char"/>
    <w:uiPriority w:val="9"/>
    <w:qFormat/>
    <w:rsid w:val="00236B12"/>
    <w:pPr>
      <w:keepNext/>
      <w:keepLines/>
      <w:spacing w:before="200" w:after="60"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Normal"/>
    <w:link w:val="Rubrik3Char"/>
    <w:uiPriority w:val="9"/>
    <w:rsid w:val="00236B12"/>
    <w:pPr>
      <w:spacing w:before="200" w:after="0"/>
      <w:outlineLvl w:val="2"/>
    </w:pPr>
    <w:rPr>
      <w:rFonts w:eastAsiaTheme="majorEastAsia" w:cstheme="majorBidi"/>
      <w:b/>
      <w:bCs/>
      <w:i/>
      <w:sz w:val="20"/>
    </w:rPr>
  </w:style>
  <w:style w:type="paragraph" w:styleId="Rubrik4">
    <w:name w:val="heading 4"/>
    <w:next w:val="Normal"/>
    <w:link w:val="Rubrik4Char"/>
    <w:uiPriority w:val="9"/>
    <w:semiHidden/>
    <w:qFormat/>
    <w:rsid w:val="00236B1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236B12"/>
    <w:pPr>
      <w:keepNext/>
      <w:keepLines/>
      <w:spacing w:before="40"/>
      <w:outlineLvl w:val="4"/>
    </w:pPr>
    <w:rPr>
      <w:rFonts w:asciiTheme="minorHAnsi" w:eastAsiaTheme="majorEastAsia" w:hAnsiTheme="minorHAnsi" w:cstheme="majorBidi"/>
      <w:color w:val="377325" w:themeColor="accent1" w:themeShade="B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Formatmall1">
    <w:name w:val="Formatmall1"/>
    <w:basedOn w:val="Normaltabell"/>
    <w:uiPriority w:val="99"/>
    <w:rsid w:val="005D2FBD"/>
    <w:pPr>
      <w:spacing w:after="0" w:line="240" w:lineRule="auto"/>
    </w:pPr>
    <w:tblPr>
      <w:tblStyleRowBandSize w:val="1"/>
    </w:tblPr>
    <w:tblStylePr w:type="band2Horz">
      <w:rPr>
        <w:rFonts w:ascii="Arial" w:hAnsi="Arial"/>
        <w:sz w:val="20"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236B12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36B12"/>
    <w:rPr>
      <w:rFonts w:eastAsiaTheme="majorEastAsia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6B12"/>
    <w:rPr>
      <w:rFonts w:eastAsiaTheme="majorEastAsia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36B12"/>
    <w:rPr>
      <w:rFonts w:eastAsiaTheme="majorEastAsia" w:cstheme="majorBidi"/>
      <w:b/>
      <w:bCs/>
      <w:i/>
      <w:iCs/>
      <w:sz w:val="20"/>
    </w:rPr>
  </w:style>
  <w:style w:type="paragraph" w:styleId="Liststycke">
    <w:name w:val="List Paragraph"/>
    <w:basedOn w:val="Normal"/>
    <w:uiPriority w:val="34"/>
    <w:semiHidden/>
    <w:qFormat/>
    <w:rsid w:val="005844DC"/>
    <w:pPr>
      <w:spacing w:after="200"/>
      <w:ind w:left="720"/>
      <w:contextualSpacing/>
    </w:pPr>
    <w:rPr>
      <w:rFonts w:ascii="Times New Roman" w:hAnsi="Times New Roman" w:cstheme="minorBidi"/>
      <w:sz w:val="24"/>
    </w:rPr>
  </w:style>
  <w:style w:type="paragraph" w:styleId="Sidhuvud">
    <w:name w:val="header"/>
    <w:basedOn w:val="Normal"/>
    <w:link w:val="SidhuvudChar"/>
    <w:uiPriority w:val="99"/>
    <w:unhideWhenUsed/>
    <w:rsid w:val="00236B12"/>
    <w:pPr>
      <w:tabs>
        <w:tab w:val="center" w:pos="4536"/>
        <w:tab w:val="right" w:pos="9072"/>
      </w:tabs>
    </w:pPr>
    <w:rPr>
      <w:rFonts w:asciiTheme="minorHAnsi" w:hAnsiTheme="minorHAnsi" w:cstheme="minorBid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36B12"/>
    <w:rPr>
      <w:sz w:val="16"/>
    </w:rPr>
  </w:style>
  <w:style w:type="paragraph" w:styleId="Sidfot">
    <w:name w:val="footer"/>
    <w:basedOn w:val="Normal"/>
    <w:link w:val="SidfotChar"/>
    <w:uiPriority w:val="99"/>
    <w:unhideWhenUsed/>
    <w:rsid w:val="00236B12"/>
    <w:pPr>
      <w:tabs>
        <w:tab w:val="center" w:pos="4536"/>
        <w:tab w:val="right" w:pos="9072"/>
      </w:tabs>
    </w:pPr>
    <w:rPr>
      <w:rFonts w:asciiTheme="minorHAnsi" w:hAnsiTheme="minorHAnsi" w:cstheme="minorBid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36B12"/>
    <w:rPr>
      <w:sz w:val="16"/>
    </w:rPr>
  </w:style>
  <w:style w:type="character" w:styleId="Radnummer">
    <w:name w:val="line number"/>
    <w:basedOn w:val="Standardstycketeckensnitt"/>
    <w:uiPriority w:val="99"/>
    <w:semiHidden/>
    <w:unhideWhenUsed/>
    <w:rsid w:val="00ED2EE0"/>
    <w:rPr>
      <w:rFonts w:ascii="Arial" w:hAnsi="Arial"/>
      <w:sz w:val="16"/>
    </w:rPr>
  </w:style>
  <w:style w:type="paragraph" w:styleId="Numreradlista">
    <w:name w:val="List Number"/>
    <w:basedOn w:val="Normal"/>
    <w:autoRedefine/>
    <w:uiPriority w:val="9"/>
    <w:qFormat/>
    <w:rsid w:val="00236B12"/>
    <w:pPr>
      <w:numPr>
        <w:numId w:val="17"/>
      </w:numPr>
      <w:spacing w:before="120" w:after="120"/>
    </w:pPr>
    <w:rPr>
      <w:rFonts w:ascii="Times New Roman" w:hAnsi="Times New Roman" w:cstheme="minorBidi"/>
      <w:sz w:val="24"/>
    </w:rPr>
  </w:style>
  <w:style w:type="paragraph" w:styleId="Punktlista">
    <w:name w:val="List Bullet"/>
    <w:basedOn w:val="Normal"/>
    <w:autoRedefine/>
    <w:uiPriority w:val="8"/>
    <w:qFormat/>
    <w:rsid w:val="00236B12"/>
    <w:pPr>
      <w:numPr>
        <w:numId w:val="12"/>
      </w:numPr>
      <w:spacing w:before="120" w:after="120"/>
      <w:ind w:left="284" w:hanging="284"/>
    </w:pPr>
    <w:rPr>
      <w:rFonts w:ascii="Times New Roman" w:hAnsi="Times New Roman" w:cstheme="minorBidi"/>
      <w:sz w:val="24"/>
    </w:rPr>
  </w:style>
  <w:style w:type="paragraph" w:styleId="Punktlista2">
    <w:name w:val="List Bullet 2"/>
    <w:basedOn w:val="Normal"/>
    <w:uiPriority w:val="99"/>
    <w:semiHidden/>
    <w:rsid w:val="004113E8"/>
    <w:pPr>
      <w:numPr>
        <w:ilvl w:val="1"/>
        <w:numId w:val="12"/>
      </w:numPr>
      <w:spacing w:before="120" w:after="120"/>
      <w:ind w:left="851" w:hanging="284"/>
    </w:pPr>
    <w:rPr>
      <w:rFonts w:ascii="Times New Roman" w:hAnsi="Times New Roman" w:cstheme="minorBidi"/>
      <w:sz w:val="24"/>
    </w:rPr>
  </w:style>
  <w:style w:type="paragraph" w:styleId="Punktlista3">
    <w:name w:val="List Bullet 3"/>
    <w:basedOn w:val="Normal"/>
    <w:uiPriority w:val="99"/>
    <w:semiHidden/>
    <w:rsid w:val="004113E8"/>
    <w:pPr>
      <w:numPr>
        <w:ilvl w:val="2"/>
        <w:numId w:val="12"/>
      </w:numPr>
      <w:spacing w:before="120" w:after="120"/>
      <w:ind w:left="1418" w:hanging="284"/>
    </w:pPr>
    <w:rPr>
      <w:rFonts w:ascii="Times New Roman" w:hAnsi="Times New Roman" w:cstheme="minorBidi"/>
      <w:sz w:val="24"/>
    </w:rPr>
  </w:style>
  <w:style w:type="paragraph" w:styleId="Punktlista4">
    <w:name w:val="List Bullet 4"/>
    <w:basedOn w:val="Normal"/>
    <w:uiPriority w:val="99"/>
    <w:semiHidden/>
    <w:rsid w:val="004113E8"/>
    <w:pPr>
      <w:numPr>
        <w:ilvl w:val="3"/>
        <w:numId w:val="12"/>
      </w:numPr>
      <w:spacing w:before="120" w:after="120"/>
      <w:ind w:left="1985" w:hanging="284"/>
    </w:pPr>
    <w:rPr>
      <w:rFonts w:ascii="Times New Roman" w:hAnsi="Times New Roman" w:cstheme="minorBidi"/>
      <w:sz w:val="24"/>
    </w:rPr>
  </w:style>
  <w:style w:type="paragraph" w:styleId="Punktlista5">
    <w:name w:val="List Bullet 5"/>
    <w:basedOn w:val="Normal"/>
    <w:uiPriority w:val="99"/>
    <w:semiHidden/>
    <w:rsid w:val="004113E8"/>
    <w:pPr>
      <w:numPr>
        <w:ilvl w:val="4"/>
        <w:numId w:val="12"/>
      </w:numPr>
      <w:spacing w:before="120" w:after="120"/>
      <w:ind w:left="2552" w:hanging="284"/>
    </w:pPr>
    <w:rPr>
      <w:rFonts w:ascii="Times New Roman" w:hAnsi="Times New Roman" w:cstheme="minorBidi"/>
      <w:sz w:val="24"/>
    </w:rPr>
  </w:style>
  <w:style w:type="paragraph" w:styleId="Rubrik">
    <w:name w:val="Title"/>
    <w:aliases w:val="Huvudrubrik"/>
    <w:basedOn w:val="Normal"/>
    <w:next w:val="Normal"/>
    <w:link w:val="RubrikChar"/>
    <w:uiPriority w:val="99"/>
    <w:rsid w:val="005C3FD1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RubrikChar">
    <w:name w:val="Rubrik Char"/>
    <w:aliases w:val="Huvudrubrik Char"/>
    <w:basedOn w:val="Standardstycketeckensnitt"/>
    <w:link w:val="Rubrik"/>
    <w:uiPriority w:val="99"/>
    <w:rsid w:val="005C3FD1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paragraph" w:styleId="Numreradlista2">
    <w:name w:val="List Number 2"/>
    <w:basedOn w:val="Numreradlista"/>
    <w:uiPriority w:val="99"/>
    <w:semiHidden/>
    <w:rsid w:val="009071D7"/>
    <w:pPr>
      <w:numPr>
        <w:ilvl w:val="1"/>
      </w:numPr>
      <w:ind w:left="993" w:hanging="567"/>
    </w:pPr>
  </w:style>
  <w:style w:type="paragraph" w:styleId="Numreradlista3">
    <w:name w:val="List Number 3"/>
    <w:basedOn w:val="Numreradlista"/>
    <w:uiPriority w:val="99"/>
    <w:semiHidden/>
    <w:rsid w:val="009071D7"/>
    <w:pPr>
      <w:numPr>
        <w:ilvl w:val="2"/>
      </w:numPr>
      <w:ind w:left="1418" w:hanging="709"/>
    </w:pPr>
  </w:style>
  <w:style w:type="paragraph" w:styleId="Numreradlista4">
    <w:name w:val="List Number 4"/>
    <w:basedOn w:val="Numreradlista"/>
    <w:uiPriority w:val="98"/>
    <w:semiHidden/>
    <w:rsid w:val="009071D7"/>
    <w:pPr>
      <w:numPr>
        <w:ilvl w:val="3"/>
      </w:numPr>
      <w:ind w:left="1843" w:hanging="850"/>
    </w:pPr>
  </w:style>
  <w:style w:type="paragraph" w:styleId="Numreradlista5">
    <w:name w:val="List Number 5"/>
    <w:basedOn w:val="Numreradlista"/>
    <w:uiPriority w:val="99"/>
    <w:semiHidden/>
    <w:rsid w:val="009071D7"/>
    <w:pPr>
      <w:numPr>
        <w:ilvl w:val="4"/>
      </w:numPr>
      <w:ind w:left="2268" w:hanging="992"/>
    </w:pPr>
  </w:style>
  <w:style w:type="table" w:styleId="Tabellrutnt">
    <w:name w:val="Table Grid"/>
    <w:basedOn w:val="Normaltabell"/>
    <w:uiPriority w:val="59"/>
    <w:rsid w:val="0029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968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6893"/>
    <w:rPr>
      <w:rFonts w:ascii="Tahoma" w:hAnsi="Tahoma" w:cs="Tahoma"/>
      <w:sz w:val="16"/>
      <w:szCs w:val="1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36B12"/>
    <w:rPr>
      <w:rFonts w:eastAsiaTheme="majorEastAsia" w:cstheme="majorBidi"/>
      <w:color w:val="377325" w:themeColor="accent1" w:themeShade="BF"/>
      <w:sz w:val="24"/>
    </w:rPr>
  </w:style>
  <w:style w:type="paragraph" w:customStyle="1" w:styleId="Sidhuvudavstnd">
    <w:name w:val="Sidhuvud avstånd"/>
    <w:basedOn w:val="Sidhuvud"/>
    <w:uiPriority w:val="99"/>
    <w:qFormat/>
    <w:rsid w:val="002211E6"/>
    <w:pPr>
      <w:spacing w:after="600"/>
    </w:pPr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1816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0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ina Försäkringar">
  <a:themeElements>
    <a:clrScheme name="Dina Försäkringa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B9B32"/>
      </a:accent1>
      <a:accent2>
        <a:srgbClr val="C7C2BA"/>
      </a:accent2>
      <a:accent3>
        <a:srgbClr val="E98300"/>
      </a:accent3>
      <a:accent4>
        <a:srgbClr val="CC2700"/>
      </a:accent4>
      <a:accent5>
        <a:srgbClr val="FFE100"/>
      </a:accent5>
      <a:accent6>
        <a:srgbClr val="0070AF"/>
      </a:accent6>
      <a:hlink>
        <a:srgbClr val="0000FF"/>
      </a:hlink>
      <a:folHlink>
        <a:srgbClr val="800080"/>
      </a:folHlink>
    </a:clrScheme>
    <a:fontScheme name="Dina Försäkringar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Dina Försäkringar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Gutegård</dc:creator>
  <cp:keywords/>
  <dc:description/>
  <cp:lastModifiedBy>Mattias Gutegård</cp:lastModifiedBy>
  <cp:revision>2</cp:revision>
  <cp:lastPrinted>2012-04-13T14:54:00Z</cp:lastPrinted>
  <dcterms:created xsi:type="dcterms:W3CDTF">2018-08-21T06:59:00Z</dcterms:created>
  <dcterms:modified xsi:type="dcterms:W3CDTF">2018-08-21T07:14:00Z</dcterms:modified>
</cp:coreProperties>
</file>