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bl0xhwb7c4v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Laguppställning: Formation 3-4-3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Målvakt (1 spelare):</w:t>
      </w:r>
    </w:p>
    <w:p w:rsidR="00000000" w:rsidDel="00000000" w:rsidP="00000000" w:rsidRDefault="00000000" w:rsidRPr="00000000" w14:paraId="00000003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nabb och reaktionsstark målvakt med god kommunikation.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Försvarare (4 spelare):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Ytterbackar (2 spelare):</w:t>
      </w:r>
      <w:r w:rsidDel="00000000" w:rsidR="00000000" w:rsidRPr="00000000">
        <w:rPr>
          <w:rtl w:val="0"/>
        </w:rPr>
        <w:t xml:space="preserve"> Snabba och uthålliga spelare som kan stötta i anfall och snabbt falla tillbaka i försvar. Fysiskt starka och positionssäkra spelare som kan bryta anfall.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Mittback (1 spelare):</w:t>
      </w:r>
      <w:r w:rsidDel="00000000" w:rsidR="00000000" w:rsidRPr="00000000">
        <w:rPr>
          <w:rtl w:val="0"/>
        </w:rPr>
        <w:t xml:space="preserve"> Stabil och positionssäker spelare som kan vinna luftdueller och läsa spelet. En snabb och spelintelligent spelare som kan täcka upp bakom mittbackarna och sätta igång spelet.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Mittfältare (4 spelare):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Defensiv mittfältare (2 spelare):</w:t>
      </w:r>
      <w:r w:rsidDel="00000000" w:rsidR="00000000" w:rsidRPr="00000000">
        <w:rPr>
          <w:rtl w:val="0"/>
        </w:rPr>
        <w:t xml:space="preserve"> Bollvinnare som är uthålliga och snabba spelare som både kan delta i anfall och återgå snabbt till försvar.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Centrala mittfältare (2 spelare):</w:t>
      </w:r>
      <w:r w:rsidDel="00000000" w:rsidR="00000000" w:rsidRPr="00000000">
        <w:rPr>
          <w:rtl w:val="0"/>
        </w:rPr>
        <w:t xml:space="preserve"> En kombination av en defensiv spelare som skyddar försvaret och en kreativ spelfördelare med bra passningsspel som styr spelet framåt och länkar samman lagdelarna.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Anfallare (3 spelare):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Yttrar (2 spelare):</w:t>
      </w:r>
      <w:r w:rsidDel="00000000" w:rsidR="00000000" w:rsidRPr="00000000">
        <w:rPr>
          <w:rtl w:val="0"/>
        </w:rPr>
        <w:t xml:space="preserve"> Tekniska och snabba spelare som kan ta sig förbi försvarare och slå inlägg.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Central anfallare (1 spelare):</w:t>
      </w:r>
      <w:r w:rsidDel="00000000" w:rsidR="00000000" w:rsidRPr="00000000">
        <w:rPr>
          <w:rtl w:val="0"/>
        </w:rPr>
        <w:t xml:space="preserve"> Stark avslutare med förmåga att hålla bollen och skapa ytor för andra.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ind w:left="720" w:firstLine="0"/>
        <w:rPr>
          <w:b w:val="1"/>
          <w:color w:val="000000"/>
          <w:sz w:val="26"/>
          <w:szCs w:val="26"/>
        </w:rPr>
      </w:pPr>
      <w:bookmarkStart w:colFirst="0" w:colLast="0" w:name="_up8hcnlacyzm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Strategi: Balanserad med fokus på kontringar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Försvar:</w:t>
      </w:r>
      <w:r w:rsidDel="00000000" w:rsidR="00000000" w:rsidRPr="00000000">
        <w:rPr>
          <w:rtl w:val="0"/>
        </w:rPr>
        <w:t xml:space="preserve"> Laget organiserar sig i en kompakt defensiv formation när motståndarna har bollen. Ytterbackarna håller linjen, medan mittfältet hjälper till att täcka ytor mellan försvar och mittfält. Målet är att vinna bollen genom samlade insatser.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Anfall:</w:t>
      </w:r>
      <w:r w:rsidDel="00000000" w:rsidR="00000000" w:rsidRPr="00000000">
        <w:rPr>
          <w:rtl w:val="0"/>
        </w:rPr>
        <w:t xml:space="preserve"> Vid bollvinst använder laget snabba omställningar genom yttrar eller centrala mittfältare. Spelarna letar efter lediga ytor, och centralanfallaren agerar spetsspelare eller bollmottagare för djupledsbollar. Tänk smart, passa hem för att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Presspel:</w:t>
      </w:r>
      <w:r w:rsidDel="00000000" w:rsidR="00000000" w:rsidRPr="00000000">
        <w:rPr>
          <w:rtl w:val="0"/>
        </w:rPr>
        <w:t xml:space="preserve"> Starta press högt på motståndarens planhalva när det är möjligt, särskilt efter förlorad boll. Se till att defensiva mittfältaren täcker ytor bakom pressande spelare.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Kommunikation och rörlighet:</w:t>
      </w:r>
      <w:r w:rsidDel="00000000" w:rsidR="00000000" w:rsidRPr="00000000">
        <w:rPr>
          <w:rtl w:val="0"/>
        </w:rPr>
        <w:t xml:space="preserve"> Spelarna uppmuntras att vara flexibla i sina positioner och kommunicera för att skapa trianglar för passningsalternativ.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Byten och anpassning:</w:t>
      </w:r>
      <w:r w:rsidDel="00000000" w:rsidR="00000000" w:rsidRPr="00000000">
        <w:rPr>
          <w:rtl w:val="0"/>
        </w:rPr>
        <w:t xml:space="preserve"> Vid behov kan formationen skifta till en mer defensiv 4-4-2 för att stänga ytor, eller en offensiv 3-4-3 om laget behöver jaga ett resultat.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