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E30F" w14:textId="58B8CE7D" w:rsidR="00D03BBE" w:rsidRDefault="00D03BBE" w:rsidP="007B5635">
      <w:pPr>
        <w:rPr>
          <w:rFonts w:ascii="Arial" w:hAnsi="Arial" w:cs="Arial"/>
          <w:b/>
          <w:bCs/>
          <w:sz w:val="56"/>
          <w:szCs w:val="5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D03BBE" w14:paraId="361CDC9D" w14:textId="77777777" w:rsidTr="003208CF">
        <w:tc>
          <w:tcPr>
            <w:tcW w:w="2977" w:type="dxa"/>
          </w:tcPr>
          <w:p w14:paraId="18D33477" w14:textId="60EB378E" w:rsidR="00D03BBE" w:rsidRDefault="00D03BBE" w:rsidP="007B5635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B5635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w:drawing>
                <wp:inline distT="0" distB="0" distL="0" distR="0" wp14:anchorId="3ABF250B" wp14:editId="51FCE465">
                  <wp:extent cx="1553845" cy="1525905"/>
                  <wp:effectExtent l="0" t="0" r="8255" b="0"/>
                  <wp:docPr id="30063938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</w:tcPr>
          <w:p w14:paraId="3C6E7A56" w14:textId="77777777" w:rsidR="003208CF" w:rsidRDefault="003208CF" w:rsidP="003208CF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  <w:p w14:paraId="7F6579D2" w14:textId="5E389B5D" w:rsidR="00A021E8" w:rsidRPr="00A021E8" w:rsidRDefault="0010286F" w:rsidP="003208CF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A021E8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Tack för ert stöd </w:t>
            </w:r>
            <w:r w:rsidR="004C030E" w:rsidRPr="00A021E8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inför </w:t>
            </w:r>
            <w:r w:rsidR="003208CF" w:rsidRPr="00A021E8">
              <w:rPr>
                <w:rFonts w:ascii="Arial" w:hAnsi="Arial" w:cs="Arial"/>
                <w:b/>
                <w:bCs/>
                <w:sz w:val="52"/>
                <w:szCs w:val="52"/>
              </w:rPr>
              <w:t>TV-pucken 202</w:t>
            </w:r>
            <w:r w:rsidR="00B34C0E">
              <w:rPr>
                <w:rFonts w:ascii="Arial" w:hAnsi="Arial" w:cs="Arial"/>
                <w:b/>
                <w:bCs/>
                <w:sz w:val="52"/>
                <w:szCs w:val="52"/>
              </w:rPr>
              <w:t>5</w:t>
            </w:r>
            <w:r w:rsidR="00A021E8" w:rsidRPr="00A021E8">
              <w:rPr>
                <w:rFonts w:ascii="Arial" w:hAnsi="Arial" w:cs="Arial"/>
                <w:b/>
                <w:bCs/>
                <w:sz w:val="52"/>
                <w:szCs w:val="52"/>
              </w:rPr>
              <w:t>!</w:t>
            </w:r>
          </w:p>
          <w:p w14:paraId="79907672" w14:textId="77777777" w:rsidR="00D03BBE" w:rsidRDefault="00D03BBE" w:rsidP="007B5635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14:paraId="5717A7A7" w14:textId="50ED21BA" w:rsidR="00870637" w:rsidRDefault="003208C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021E8">
        <w:rPr>
          <w:sz w:val="24"/>
          <w:szCs w:val="24"/>
        </w:rPr>
        <w:t xml:space="preserve">Här kommer kort information </w:t>
      </w:r>
      <w:r w:rsidR="002C2E76">
        <w:rPr>
          <w:sz w:val="24"/>
          <w:szCs w:val="24"/>
        </w:rPr>
        <w:t xml:space="preserve">om sponsringen för </w:t>
      </w:r>
      <w:r w:rsidR="00870637">
        <w:rPr>
          <w:sz w:val="24"/>
          <w:szCs w:val="24"/>
        </w:rPr>
        <w:t>distriktsverksamheten för</w:t>
      </w:r>
      <w:r w:rsidR="00870637" w:rsidRPr="00870637">
        <w:rPr>
          <w:sz w:val="24"/>
          <w:szCs w:val="24"/>
        </w:rPr>
        <w:t xml:space="preserve"> Team F-</w:t>
      </w:r>
      <w:r w:rsidR="00F63FDA">
        <w:rPr>
          <w:sz w:val="24"/>
          <w:szCs w:val="24"/>
        </w:rPr>
        <w:t>10</w:t>
      </w:r>
      <w:r w:rsidR="00870637">
        <w:rPr>
          <w:sz w:val="24"/>
          <w:szCs w:val="24"/>
        </w:rPr>
        <w:t xml:space="preserve"> (flickor) i</w:t>
      </w:r>
      <w:r w:rsidR="00870637" w:rsidRPr="00870637">
        <w:rPr>
          <w:sz w:val="24"/>
          <w:szCs w:val="24"/>
        </w:rPr>
        <w:t xml:space="preserve"> Örebro län</w:t>
      </w:r>
      <w:r w:rsidR="0087063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70637" w:rsidRPr="00870637">
        <w:rPr>
          <w:sz w:val="24"/>
          <w:szCs w:val="24"/>
        </w:rPr>
        <w:t>ishockeyförbund</w:t>
      </w:r>
      <w:r w:rsidR="00870637">
        <w:rPr>
          <w:sz w:val="24"/>
          <w:szCs w:val="24"/>
        </w:rPr>
        <w:t xml:space="preserve"> inför och under TV-pucken 202</w:t>
      </w:r>
      <w:r w:rsidR="00F63FDA">
        <w:rPr>
          <w:sz w:val="24"/>
          <w:szCs w:val="24"/>
        </w:rPr>
        <w:t>5</w:t>
      </w:r>
      <w:r w:rsidR="00870637">
        <w:rPr>
          <w:sz w:val="24"/>
          <w:szCs w:val="24"/>
        </w:rPr>
        <w:t xml:space="preserve">. </w:t>
      </w:r>
    </w:p>
    <w:p w14:paraId="73F219FE" w14:textId="203E82C0" w:rsidR="00870637" w:rsidRDefault="00B220B9">
      <w:pPr>
        <w:rPr>
          <w:sz w:val="24"/>
          <w:szCs w:val="24"/>
        </w:rPr>
      </w:pPr>
      <w:r>
        <w:rPr>
          <w:sz w:val="24"/>
          <w:szCs w:val="24"/>
        </w:rPr>
        <w:t xml:space="preserve">De pengar vi får in </w:t>
      </w:r>
      <w:r w:rsidR="002C2E76">
        <w:rPr>
          <w:sz w:val="24"/>
          <w:szCs w:val="24"/>
        </w:rPr>
        <w:t xml:space="preserve">från sponsorer </w:t>
      </w:r>
      <w:r>
        <w:rPr>
          <w:sz w:val="24"/>
          <w:szCs w:val="24"/>
        </w:rPr>
        <w:t xml:space="preserve">går till att göra TV-pucken kostnadsfri för våra spelare, kostnaden ska inte avgöra vilka som kan vara med. </w:t>
      </w:r>
    </w:p>
    <w:p w14:paraId="1A802354" w14:textId="6EA7A074" w:rsidR="002460F9" w:rsidRPr="002460F9" w:rsidRDefault="002460F9" w:rsidP="002460F9">
      <w:pPr>
        <w:pStyle w:val="Rubrik2"/>
        <w:rPr>
          <w:b/>
          <w:bCs/>
          <w:color w:val="auto"/>
        </w:rPr>
      </w:pPr>
      <w:r w:rsidRPr="002460F9">
        <w:rPr>
          <w:b/>
          <w:bCs/>
          <w:color w:val="auto"/>
        </w:rPr>
        <w:t>Sponsringsmöjligheter</w:t>
      </w:r>
    </w:p>
    <w:p w14:paraId="622D0AF5" w14:textId="7876ED1C" w:rsidR="00B220B9" w:rsidRDefault="002460F9">
      <w:pPr>
        <w:rPr>
          <w:sz w:val="24"/>
          <w:szCs w:val="24"/>
        </w:rPr>
      </w:pPr>
      <w:r>
        <w:rPr>
          <w:sz w:val="24"/>
          <w:szCs w:val="24"/>
        </w:rPr>
        <w:t xml:space="preserve">Vi erbjuder </w:t>
      </w:r>
      <w:r w:rsidR="00B220B9">
        <w:rPr>
          <w:sz w:val="24"/>
          <w:szCs w:val="24"/>
        </w:rPr>
        <w:t>sponsringsplatser på kläder</w:t>
      </w:r>
      <w:r w:rsidR="00AD05C1">
        <w:rPr>
          <w:sz w:val="24"/>
          <w:szCs w:val="24"/>
        </w:rPr>
        <w:t xml:space="preserve"> som </w:t>
      </w:r>
      <w:r w:rsidR="00B220B9">
        <w:rPr>
          <w:sz w:val="24"/>
          <w:szCs w:val="24"/>
        </w:rPr>
        <w:t xml:space="preserve">tjejerna använder både före, under och efter turneringen. </w:t>
      </w:r>
      <w:r w:rsidR="00797E39">
        <w:rPr>
          <w:sz w:val="24"/>
          <w:szCs w:val="24"/>
        </w:rPr>
        <w:t>De</w:t>
      </w:r>
      <w:r w:rsidR="00E01C6E">
        <w:rPr>
          <w:sz w:val="24"/>
          <w:szCs w:val="24"/>
        </w:rPr>
        <w:t>t finns även en möjlighet att få en</w:t>
      </w:r>
      <w:r w:rsidR="00797E39">
        <w:rPr>
          <w:sz w:val="24"/>
          <w:szCs w:val="24"/>
        </w:rPr>
        <w:t xml:space="preserve"> sponsringsplats på hjälmen</w:t>
      </w:r>
      <w:r w:rsidR="00E01C6E">
        <w:rPr>
          <w:sz w:val="24"/>
          <w:szCs w:val="24"/>
        </w:rPr>
        <w:t xml:space="preserve">, den </w:t>
      </w:r>
      <w:r w:rsidR="00797E39">
        <w:rPr>
          <w:sz w:val="24"/>
          <w:szCs w:val="24"/>
        </w:rPr>
        <w:t xml:space="preserve">kommer synas under turnering och TV-sändningar. </w:t>
      </w:r>
    </w:p>
    <w:p w14:paraId="14BE7771" w14:textId="767B6DCA" w:rsidR="00985022" w:rsidRDefault="00B220B9">
      <w:pPr>
        <w:rPr>
          <w:sz w:val="24"/>
          <w:szCs w:val="24"/>
        </w:rPr>
      </w:pPr>
      <w:r>
        <w:rPr>
          <w:sz w:val="24"/>
          <w:szCs w:val="24"/>
        </w:rPr>
        <w:t xml:space="preserve">För att kunna trycka kläderna behöver vi er logotyp i eps eller pdf-format. </w:t>
      </w:r>
      <w:r w:rsidR="00AF4A3C">
        <w:rPr>
          <w:sz w:val="24"/>
          <w:szCs w:val="24"/>
        </w:rPr>
        <w:t>För sponsring på hjälm så behöver vi</w:t>
      </w:r>
      <w:r w:rsidR="00985022">
        <w:rPr>
          <w:sz w:val="24"/>
          <w:szCs w:val="24"/>
        </w:rPr>
        <w:t xml:space="preserve"> </w:t>
      </w:r>
      <w:r w:rsidR="00A1241E">
        <w:rPr>
          <w:sz w:val="24"/>
          <w:szCs w:val="24"/>
        </w:rPr>
        <w:t xml:space="preserve">anpassade </w:t>
      </w:r>
      <w:r w:rsidR="00985022">
        <w:rPr>
          <w:sz w:val="24"/>
          <w:szCs w:val="24"/>
        </w:rPr>
        <w:t>klistermärke</w:t>
      </w:r>
      <w:r w:rsidR="006C1369">
        <w:rPr>
          <w:sz w:val="24"/>
          <w:szCs w:val="24"/>
        </w:rPr>
        <w:t>n</w:t>
      </w:r>
      <w:r w:rsidR="00985022">
        <w:rPr>
          <w:sz w:val="24"/>
          <w:szCs w:val="24"/>
        </w:rPr>
        <w:t xml:space="preserve"> från er som vi kan sätta på hjälmarna. </w:t>
      </w:r>
    </w:p>
    <w:p w14:paraId="06AA2310" w14:textId="376FC914" w:rsidR="00514CE4" w:rsidRDefault="00B220B9">
      <w:pPr>
        <w:rPr>
          <w:sz w:val="24"/>
          <w:szCs w:val="24"/>
        </w:rPr>
      </w:pPr>
      <w:r>
        <w:rPr>
          <w:sz w:val="24"/>
          <w:szCs w:val="24"/>
        </w:rPr>
        <w:t xml:space="preserve">Fakturan kommer via e-post. </w:t>
      </w:r>
    </w:p>
    <w:p w14:paraId="6A8B1945" w14:textId="1F010F06" w:rsidR="004712A0" w:rsidRDefault="004712A0">
      <w:pPr>
        <w:rPr>
          <w:sz w:val="24"/>
          <w:szCs w:val="24"/>
        </w:rPr>
      </w:pPr>
      <w:r>
        <w:rPr>
          <w:sz w:val="24"/>
          <w:szCs w:val="24"/>
        </w:rPr>
        <w:t>Stort tack för ert stöd!</w:t>
      </w:r>
    </w:p>
    <w:p w14:paraId="35F9DA3F" w14:textId="05C6CE17" w:rsidR="00870637" w:rsidRPr="00B53AEA" w:rsidRDefault="00B53AEA">
      <w:pPr>
        <w:rPr>
          <w:sz w:val="24"/>
          <w:szCs w:val="24"/>
        </w:rPr>
      </w:pPr>
      <w:r w:rsidRPr="00B53AEA">
        <w:rPr>
          <w:noProof/>
          <w:sz w:val="24"/>
          <w:szCs w:val="24"/>
        </w:rPr>
        <w:t>/</w:t>
      </w:r>
      <w:r w:rsidR="007927DB" w:rsidRPr="00B53AEA">
        <w:rPr>
          <w:noProof/>
          <w:sz w:val="24"/>
          <w:szCs w:val="24"/>
        </w:rPr>
        <w:t>Örebro läns ishockeyförbund, TV-pucken</w:t>
      </w:r>
      <w:r w:rsidRPr="00B53AEA">
        <w:rPr>
          <w:noProof/>
          <w:sz w:val="24"/>
          <w:szCs w:val="24"/>
        </w:rPr>
        <w:t xml:space="preserve"> team F-</w:t>
      </w:r>
      <w:r w:rsidR="002B2DF3">
        <w:rPr>
          <w:noProof/>
          <w:sz w:val="24"/>
          <w:szCs w:val="24"/>
        </w:rPr>
        <w:t>10</w:t>
      </w:r>
    </w:p>
    <w:p w14:paraId="3F3ED307" w14:textId="77777777" w:rsidR="00870637" w:rsidRPr="00870637" w:rsidRDefault="00870637">
      <w:pPr>
        <w:rPr>
          <w:sz w:val="24"/>
          <w:szCs w:val="24"/>
        </w:rPr>
      </w:pPr>
    </w:p>
    <w:sectPr w:rsidR="00870637" w:rsidRPr="0087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37"/>
    <w:rsid w:val="0010286F"/>
    <w:rsid w:val="00131669"/>
    <w:rsid w:val="002460F9"/>
    <w:rsid w:val="002866C7"/>
    <w:rsid w:val="002B2DF3"/>
    <w:rsid w:val="002C2E76"/>
    <w:rsid w:val="002F6BC1"/>
    <w:rsid w:val="003208CF"/>
    <w:rsid w:val="003A7CC2"/>
    <w:rsid w:val="004148FA"/>
    <w:rsid w:val="004712A0"/>
    <w:rsid w:val="004C030E"/>
    <w:rsid w:val="00514CE4"/>
    <w:rsid w:val="00546152"/>
    <w:rsid w:val="005C1393"/>
    <w:rsid w:val="006C1369"/>
    <w:rsid w:val="006F3F2C"/>
    <w:rsid w:val="00711B62"/>
    <w:rsid w:val="00773C17"/>
    <w:rsid w:val="007927DB"/>
    <w:rsid w:val="00797E39"/>
    <w:rsid w:val="007B5635"/>
    <w:rsid w:val="00857772"/>
    <w:rsid w:val="00870637"/>
    <w:rsid w:val="008A03F7"/>
    <w:rsid w:val="0097603A"/>
    <w:rsid w:val="00985022"/>
    <w:rsid w:val="00A021E8"/>
    <w:rsid w:val="00A1241E"/>
    <w:rsid w:val="00A90E35"/>
    <w:rsid w:val="00AD05C1"/>
    <w:rsid w:val="00AF4A3C"/>
    <w:rsid w:val="00B220B9"/>
    <w:rsid w:val="00B34C0E"/>
    <w:rsid w:val="00B43406"/>
    <w:rsid w:val="00B53AEA"/>
    <w:rsid w:val="00D03BBE"/>
    <w:rsid w:val="00E01C6E"/>
    <w:rsid w:val="00F416CC"/>
    <w:rsid w:val="00F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43D3"/>
  <w15:chartTrackingRefBased/>
  <w15:docId w15:val="{505C2C19-ED41-4F0D-8804-B9251D53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6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46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Lindgren</dc:creator>
  <cp:keywords/>
  <dc:description/>
  <cp:lastModifiedBy>Anita Lindgren</cp:lastModifiedBy>
  <cp:revision>4</cp:revision>
  <dcterms:created xsi:type="dcterms:W3CDTF">2024-11-09T09:20:00Z</dcterms:created>
  <dcterms:modified xsi:type="dcterms:W3CDTF">2024-11-09T09:21:00Z</dcterms:modified>
</cp:coreProperties>
</file>