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AB" w:rsidRPr="00BB48DF" w:rsidRDefault="00F24E21" w:rsidP="00BB48DF">
      <w:pPr>
        <w:pStyle w:val="Brdtext"/>
        <w:jc w:val="center"/>
        <w:rPr>
          <w:spacing w:val="-1"/>
          <w:sz w:val="52"/>
          <w:szCs w:val="52"/>
        </w:rPr>
      </w:pPr>
      <w:r w:rsidRPr="00BB48DF">
        <w:rPr>
          <w:spacing w:val="-1"/>
          <w:sz w:val="52"/>
          <w:szCs w:val="52"/>
        </w:rPr>
        <w:t>5-</w:t>
      </w:r>
      <w:r w:rsidRPr="00BB48DF">
        <w:rPr>
          <w:spacing w:val="-1"/>
          <w:sz w:val="52"/>
          <w:szCs w:val="52"/>
        </w:rPr>
        <w:t xml:space="preserve"> </w:t>
      </w:r>
      <w:proofErr w:type="spellStart"/>
      <w:proofErr w:type="gramStart"/>
      <w:r w:rsidRPr="00BB48DF">
        <w:rPr>
          <w:spacing w:val="-1"/>
          <w:sz w:val="52"/>
          <w:szCs w:val="52"/>
        </w:rPr>
        <w:t>mannaplan</w:t>
      </w:r>
      <w:proofErr w:type="spellEnd"/>
      <w:proofErr w:type="gramEnd"/>
      <w:r w:rsidRPr="00BB48DF">
        <w:rPr>
          <w:spacing w:val="-1"/>
          <w:sz w:val="52"/>
          <w:szCs w:val="52"/>
        </w:rPr>
        <w:t xml:space="preserve"> mot </w:t>
      </w:r>
      <w:proofErr w:type="spellStart"/>
      <w:r w:rsidRPr="00BB48DF">
        <w:rPr>
          <w:spacing w:val="-1"/>
          <w:sz w:val="52"/>
          <w:szCs w:val="52"/>
        </w:rPr>
        <w:t>vägen</w:t>
      </w:r>
      <w:bookmarkStart w:id="0" w:name="_GoBack"/>
      <w:bookmarkEnd w:id="0"/>
      <w:proofErr w:type="spellEnd"/>
    </w:p>
    <w:p w:rsidR="00BB48DF" w:rsidRDefault="00BB48DF">
      <w:pPr>
        <w:pStyle w:val="Brdtext"/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9"/>
        <w:gridCol w:w="2242"/>
        <w:gridCol w:w="2242"/>
        <w:gridCol w:w="2242"/>
        <w:gridCol w:w="2242"/>
        <w:gridCol w:w="2242"/>
        <w:gridCol w:w="2242"/>
        <w:gridCol w:w="2242"/>
      </w:tblGrid>
      <w:tr w:rsidR="00E265AB">
        <w:trPr>
          <w:trHeight w:hRule="exact" w:val="601"/>
        </w:trPr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8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Måndag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Tisdag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Onsdag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7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Torsdag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Fredag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Lördag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Söndag</w:t>
            </w:r>
            <w:proofErr w:type="spellEnd"/>
          </w:p>
        </w:tc>
      </w:tr>
      <w:tr w:rsidR="00E265AB">
        <w:trPr>
          <w:trHeight w:hRule="exact" w:val="383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15.30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15.45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61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17.00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18.00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19.00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20.00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61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21.00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</w:tbl>
    <w:p w:rsidR="00E265AB" w:rsidRDefault="00E265AB">
      <w:pPr>
        <w:sectPr w:rsidR="00E265AB">
          <w:type w:val="continuous"/>
          <w:pgSz w:w="16840" w:h="11900" w:orient="landscape"/>
          <w:pgMar w:top="1100" w:right="160" w:bottom="280" w:left="140" w:header="720" w:footer="720" w:gutter="0"/>
          <w:cols w:space="720"/>
        </w:sectPr>
      </w:pPr>
    </w:p>
    <w:p w:rsidR="00E265AB" w:rsidRPr="00BB48DF" w:rsidRDefault="00F24E21" w:rsidP="00BB48DF">
      <w:pPr>
        <w:pStyle w:val="Brdtext"/>
        <w:jc w:val="center"/>
        <w:rPr>
          <w:spacing w:val="-1"/>
          <w:sz w:val="52"/>
          <w:szCs w:val="52"/>
        </w:rPr>
      </w:pPr>
      <w:r w:rsidRPr="00BB48DF">
        <w:rPr>
          <w:spacing w:val="-1"/>
          <w:sz w:val="52"/>
          <w:szCs w:val="52"/>
        </w:rPr>
        <w:lastRenderedPageBreak/>
        <w:t>5-</w:t>
      </w:r>
      <w:r w:rsidRPr="00BB48DF">
        <w:rPr>
          <w:spacing w:val="-1"/>
          <w:sz w:val="52"/>
          <w:szCs w:val="52"/>
        </w:rPr>
        <w:t xml:space="preserve"> </w:t>
      </w:r>
      <w:proofErr w:type="spellStart"/>
      <w:proofErr w:type="gramStart"/>
      <w:r w:rsidRPr="00BB48DF">
        <w:rPr>
          <w:spacing w:val="-1"/>
          <w:sz w:val="52"/>
          <w:szCs w:val="52"/>
        </w:rPr>
        <w:t>mannaplan</w:t>
      </w:r>
      <w:proofErr w:type="spellEnd"/>
      <w:proofErr w:type="gramEnd"/>
      <w:r w:rsidRPr="00BB48DF">
        <w:rPr>
          <w:spacing w:val="-1"/>
          <w:sz w:val="52"/>
          <w:szCs w:val="52"/>
        </w:rPr>
        <w:t xml:space="preserve"> </w:t>
      </w:r>
      <w:proofErr w:type="spellStart"/>
      <w:r w:rsidRPr="00BB48DF">
        <w:rPr>
          <w:spacing w:val="-1"/>
          <w:sz w:val="52"/>
          <w:szCs w:val="52"/>
        </w:rPr>
        <w:t>närmast</w:t>
      </w:r>
      <w:proofErr w:type="spellEnd"/>
      <w:r w:rsidRPr="00BB48DF">
        <w:rPr>
          <w:spacing w:val="-1"/>
          <w:sz w:val="52"/>
          <w:szCs w:val="52"/>
        </w:rPr>
        <w:t xml:space="preserve"> </w:t>
      </w:r>
      <w:proofErr w:type="spellStart"/>
      <w:r w:rsidRPr="00BB48DF">
        <w:rPr>
          <w:spacing w:val="-1"/>
          <w:sz w:val="52"/>
          <w:szCs w:val="52"/>
        </w:rPr>
        <w:t>trädgårdslandet</w:t>
      </w:r>
      <w:proofErr w:type="spellEnd"/>
    </w:p>
    <w:p w:rsidR="00BB48DF" w:rsidRDefault="00BB48DF">
      <w:pPr>
        <w:pStyle w:val="Brdtext"/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9"/>
        <w:gridCol w:w="2242"/>
        <w:gridCol w:w="2242"/>
        <w:gridCol w:w="2242"/>
        <w:gridCol w:w="2242"/>
        <w:gridCol w:w="2242"/>
        <w:gridCol w:w="2242"/>
        <w:gridCol w:w="2242"/>
      </w:tblGrid>
      <w:tr w:rsidR="00E265AB">
        <w:trPr>
          <w:trHeight w:hRule="exact" w:val="601"/>
        </w:trPr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8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Måndag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Tisdag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Onsdag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7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Torsdag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Fredag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Lördag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Söndag</w:t>
            </w:r>
            <w:proofErr w:type="spellEnd"/>
          </w:p>
        </w:tc>
      </w:tr>
      <w:tr w:rsidR="00E265AB">
        <w:trPr>
          <w:trHeight w:hRule="exact" w:val="383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15.30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15.45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17.00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18.00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19.00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20.00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21.00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</w:tbl>
    <w:p w:rsidR="00E265AB" w:rsidRDefault="00E265AB">
      <w:pPr>
        <w:sectPr w:rsidR="00E265AB">
          <w:pgSz w:w="16840" w:h="11900" w:orient="landscape"/>
          <w:pgMar w:top="1100" w:right="160" w:bottom="280" w:left="140" w:header="720" w:footer="720" w:gutter="0"/>
          <w:cols w:space="720"/>
        </w:sectPr>
      </w:pPr>
    </w:p>
    <w:p w:rsidR="00E265AB" w:rsidRDefault="00F24E21" w:rsidP="00BB48DF">
      <w:pPr>
        <w:pStyle w:val="Brdtext"/>
        <w:jc w:val="center"/>
        <w:rPr>
          <w:spacing w:val="-1"/>
          <w:sz w:val="52"/>
          <w:szCs w:val="52"/>
        </w:rPr>
      </w:pPr>
      <w:r w:rsidRPr="00BB48DF">
        <w:rPr>
          <w:spacing w:val="-1"/>
          <w:sz w:val="52"/>
          <w:szCs w:val="52"/>
        </w:rPr>
        <w:lastRenderedPageBreak/>
        <w:t>7-</w:t>
      </w:r>
      <w:r w:rsidRPr="00BB48DF">
        <w:rPr>
          <w:spacing w:val="-1"/>
          <w:sz w:val="52"/>
          <w:szCs w:val="52"/>
        </w:rPr>
        <w:t xml:space="preserve"> </w:t>
      </w:r>
      <w:proofErr w:type="spellStart"/>
      <w:proofErr w:type="gramStart"/>
      <w:r w:rsidRPr="00BB48DF">
        <w:rPr>
          <w:spacing w:val="-1"/>
          <w:sz w:val="52"/>
          <w:szCs w:val="52"/>
        </w:rPr>
        <w:t>mannaplan</w:t>
      </w:r>
      <w:proofErr w:type="spellEnd"/>
      <w:proofErr w:type="gramEnd"/>
      <w:r w:rsidRPr="00BB48DF">
        <w:rPr>
          <w:spacing w:val="-1"/>
          <w:sz w:val="52"/>
          <w:szCs w:val="52"/>
        </w:rPr>
        <w:t xml:space="preserve"> </w:t>
      </w:r>
      <w:r w:rsidRPr="00BB48DF">
        <w:rPr>
          <w:spacing w:val="-1"/>
          <w:sz w:val="52"/>
          <w:szCs w:val="52"/>
        </w:rPr>
        <w:t>vid</w:t>
      </w:r>
      <w:r w:rsidRPr="00BB48DF">
        <w:rPr>
          <w:spacing w:val="-1"/>
          <w:sz w:val="52"/>
          <w:szCs w:val="52"/>
        </w:rPr>
        <w:t xml:space="preserve"> </w:t>
      </w:r>
      <w:proofErr w:type="spellStart"/>
      <w:r w:rsidRPr="00BB48DF">
        <w:rPr>
          <w:spacing w:val="-1"/>
          <w:sz w:val="52"/>
          <w:szCs w:val="52"/>
        </w:rPr>
        <w:t>parkeringen</w:t>
      </w:r>
      <w:proofErr w:type="spellEnd"/>
    </w:p>
    <w:p w:rsidR="00BB48DF" w:rsidRPr="00BB48DF" w:rsidRDefault="00BB48DF" w:rsidP="00BB48DF">
      <w:pPr>
        <w:pStyle w:val="Brdtext"/>
        <w:jc w:val="center"/>
        <w:rPr>
          <w:spacing w:val="-1"/>
          <w:sz w:val="52"/>
          <w:szCs w:val="5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9"/>
        <w:gridCol w:w="2242"/>
        <w:gridCol w:w="2242"/>
        <w:gridCol w:w="2242"/>
        <w:gridCol w:w="2242"/>
        <w:gridCol w:w="2242"/>
        <w:gridCol w:w="2242"/>
        <w:gridCol w:w="2242"/>
      </w:tblGrid>
      <w:tr w:rsidR="00E265AB">
        <w:trPr>
          <w:trHeight w:hRule="exact" w:val="984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F24E21">
            <w:pPr>
              <w:pStyle w:val="TableParagraph"/>
              <w:spacing w:before="133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16.00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Måndag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Tisdag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Onsdag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7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Torsdag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Fredag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Lördag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Söndag</w:t>
            </w:r>
            <w:proofErr w:type="spellEnd"/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17.00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:rsidR="00E265AB" w:rsidRDefault="00F24E21">
            <w:pPr>
              <w:pStyle w:val="TableParagraph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17.00-18.45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CC"/>
          </w:tcPr>
          <w:p w:rsidR="00E265AB" w:rsidRDefault="00F24E21">
            <w:pPr>
              <w:pStyle w:val="TableParagraph"/>
              <w:spacing w:before="132"/>
              <w:ind w:left="6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8"/>
              </w:rPr>
              <w:t>Matchtid</w:t>
            </w:r>
            <w:proofErr w:type="spellEnd"/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 w:rsidP="00BB48DF">
            <w:pPr>
              <w:pStyle w:val="TableParagraph"/>
              <w:spacing w:before="27"/>
              <w:ind w:left="42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18.00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6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Lag</w:t>
            </w:r>
            <w:r>
              <w:rPr>
                <w:rFonts w:ascii="Arial" w:hAnsi="Arial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från</w:t>
            </w:r>
            <w:proofErr w:type="spellEnd"/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orten</w:t>
            </w:r>
            <w:proofErr w:type="spellEnd"/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19.00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:rsidR="00E265AB" w:rsidRDefault="00F24E21">
            <w:pPr>
              <w:pStyle w:val="TableParagraph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18.45-20.15</w:t>
            </w:r>
          </w:p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</w:rPr>
            </w:pPr>
          </w:p>
          <w:p w:rsidR="00E265AB" w:rsidRDefault="00F24E21">
            <w:pPr>
              <w:pStyle w:val="TableParagraph"/>
              <w:ind w:left="6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8"/>
              </w:rPr>
              <w:t>Matchtid</w:t>
            </w:r>
            <w:proofErr w:type="spellEnd"/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2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2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20.00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21.00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</w:tbl>
    <w:p w:rsidR="00E265AB" w:rsidRDefault="00E265AB">
      <w:pPr>
        <w:sectPr w:rsidR="00E265AB">
          <w:pgSz w:w="16840" w:h="11900" w:orient="landscape"/>
          <w:pgMar w:top="1100" w:right="160" w:bottom="280" w:left="140" w:header="720" w:footer="720" w:gutter="0"/>
          <w:cols w:space="720"/>
        </w:sectPr>
      </w:pPr>
    </w:p>
    <w:p w:rsidR="00E265AB" w:rsidRPr="00BB48DF" w:rsidRDefault="00F24E21" w:rsidP="00BB48DF">
      <w:pPr>
        <w:pStyle w:val="Brdtext"/>
        <w:jc w:val="center"/>
        <w:rPr>
          <w:spacing w:val="-1"/>
          <w:sz w:val="52"/>
          <w:szCs w:val="52"/>
        </w:rPr>
      </w:pPr>
      <w:r w:rsidRPr="00BB48DF">
        <w:rPr>
          <w:spacing w:val="-1"/>
          <w:sz w:val="52"/>
          <w:szCs w:val="52"/>
        </w:rPr>
        <w:lastRenderedPageBreak/>
        <w:t>7-</w:t>
      </w:r>
      <w:r w:rsidRPr="00BB48DF">
        <w:rPr>
          <w:sz w:val="52"/>
          <w:szCs w:val="52"/>
        </w:rPr>
        <w:t xml:space="preserve"> </w:t>
      </w:r>
      <w:proofErr w:type="spellStart"/>
      <w:proofErr w:type="gramStart"/>
      <w:r w:rsidRPr="00BB48DF">
        <w:rPr>
          <w:spacing w:val="-2"/>
          <w:sz w:val="52"/>
          <w:szCs w:val="52"/>
        </w:rPr>
        <w:t>mannaplan</w:t>
      </w:r>
      <w:proofErr w:type="spellEnd"/>
      <w:proofErr w:type="gramEnd"/>
      <w:r w:rsidRPr="00BB48DF">
        <w:rPr>
          <w:spacing w:val="-1"/>
          <w:sz w:val="52"/>
          <w:szCs w:val="52"/>
        </w:rPr>
        <w:t xml:space="preserve"> </w:t>
      </w:r>
      <w:r w:rsidRPr="00BB48DF">
        <w:rPr>
          <w:spacing w:val="-2"/>
          <w:sz w:val="52"/>
          <w:szCs w:val="52"/>
        </w:rPr>
        <w:t>vid</w:t>
      </w:r>
      <w:r w:rsidRPr="00BB48DF">
        <w:rPr>
          <w:spacing w:val="-1"/>
          <w:sz w:val="52"/>
          <w:szCs w:val="52"/>
        </w:rPr>
        <w:t xml:space="preserve"> </w:t>
      </w:r>
      <w:proofErr w:type="spellStart"/>
      <w:r w:rsidRPr="00BB48DF">
        <w:rPr>
          <w:spacing w:val="-1"/>
          <w:sz w:val="52"/>
          <w:szCs w:val="52"/>
        </w:rPr>
        <w:t>båthamnen</w:t>
      </w:r>
      <w:proofErr w:type="spellEnd"/>
    </w:p>
    <w:p w:rsidR="00BB48DF" w:rsidRDefault="00BB48DF">
      <w:pPr>
        <w:pStyle w:val="Brdtext"/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9"/>
        <w:gridCol w:w="2242"/>
        <w:gridCol w:w="2242"/>
        <w:gridCol w:w="2242"/>
        <w:gridCol w:w="2242"/>
        <w:gridCol w:w="2242"/>
        <w:gridCol w:w="2242"/>
        <w:gridCol w:w="2242"/>
      </w:tblGrid>
      <w:tr w:rsidR="00E265AB">
        <w:trPr>
          <w:trHeight w:hRule="exact" w:val="984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F24E21">
            <w:pPr>
              <w:pStyle w:val="TableParagraph"/>
              <w:spacing w:before="133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16.00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Måndag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Tisdag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Onsdag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7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Torsdag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8"/>
              </w:rPr>
              <w:t>Fredag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Lördag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E265AB" w:rsidRDefault="00E265AB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E265AB" w:rsidRDefault="00F24E21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8"/>
              </w:rPr>
              <w:t>Söndag</w:t>
            </w:r>
            <w:proofErr w:type="spellEnd"/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16.45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17.00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FFFF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17.45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18.00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>
            <w:pPr>
              <w:pStyle w:val="TableParagraph"/>
              <w:spacing w:before="27"/>
              <w:ind w:left="49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19.00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20.00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FF"/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20.15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20.30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265AB" w:rsidRDefault="00E265AB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E265AB" w:rsidRDefault="00F24E21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20.45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265AB" w:rsidRDefault="00E265AB"/>
        </w:tc>
      </w:tr>
      <w:tr w:rsidR="00E265AB">
        <w:trPr>
          <w:trHeight w:hRule="exact" w:val="382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F24E21">
            <w:pPr>
              <w:pStyle w:val="TableParagraph"/>
              <w:spacing w:before="132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21.00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265AB" w:rsidRDefault="00E265AB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265AB" w:rsidRDefault="00E265AB"/>
        </w:tc>
      </w:tr>
    </w:tbl>
    <w:p w:rsidR="00F24E21" w:rsidRDefault="00F24E21"/>
    <w:sectPr w:rsidR="00F24E21">
      <w:pgSz w:w="16840" w:h="11900" w:orient="landscape"/>
      <w:pgMar w:top="1100" w:right="1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65AB"/>
    <w:rsid w:val="00BB48DF"/>
    <w:rsid w:val="00E265AB"/>
    <w:rsid w:val="00F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41"/>
      <w:ind w:left="790"/>
    </w:pPr>
    <w:rPr>
      <w:rFonts w:ascii="Arial" w:eastAsia="Arial" w:hAnsi="Arial"/>
      <w:sz w:val="37"/>
      <w:szCs w:val="3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(Tids\344ttning 5 &amp; 7 manna 2014.xls)</vt:lpstr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(Tids\344ttning 5 &amp; 7 manna 2014.xls)</dc:title>
  <dc:creator>lindvaa</dc:creator>
  <cp:lastModifiedBy>Erika</cp:lastModifiedBy>
  <cp:revision>2</cp:revision>
  <dcterms:created xsi:type="dcterms:W3CDTF">2015-02-15T11:22:00Z</dcterms:created>
  <dcterms:modified xsi:type="dcterms:W3CDTF">2015-02-15T11:22:00Z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2014-04-06T00:00:00Z</vt:filetime>
  </property>
  <property fmtid="{D5CDD505-2E9C-101B-9397-08002B2CF9AE}" pid="3" name="LastSaved">
    <vt:filetime>2015-02-15T00:00:00Z</vt:filetime>
  </property>
</Properties>
</file>