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54" w:rsidRDefault="00EA0854" w:rsidP="000F731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32"/>
          <w:lang w:eastAsia="sv-SE"/>
        </w:rPr>
      </w:pPr>
    </w:p>
    <w:p w:rsidR="000F731E" w:rsidRPr="000F731E" w:rsidRDefault="00EA0854" w:rsidP="00EA0854">
      <w:pPr>
        <w:spacing w:before="100" w:beforeAutospacing="1" w:after="100" w:afterAutospacing="1" w:line="240" w:lineRule="auto"/>
        <w:ind w:left="1304"/>
        <w:outlineLvl w:val="0"/>
        <w:rPr>
          <w:rFonts w:ascii="Times New Roman" w:eastAsia="Times New Roman" w:hAnsi="Times New Roman" w:cs="Times New Roman"/>
          <w:b/>
          <w:bCs/>
          <w:color w:val="FF0000"/>
          <w:kern w:val="36"/>
          <w:sz w:val="32"/>
          <w:szCs w:val="32"/>
          <w:lang w:eastAsia="sv-SE"/>
        </w:rPr>
      </w:pPr>
      <w:r>
        <w:rPr>
          <w:rFonts w:ascii="Times New Roman" w:eastAsia="Times New Roman" w:hAnsi="Times New Roman" w:cs="Times New Roman"/>
          <w:b/>
          <w:bCs/>
          <w:noProof/>
          <w:color w:val="FF0000"/>
          <w:kern w:val="36"/>
          <w:sz w:val="32"/>
          <w:szCs w:val="32"/>
          <w:lang w:eastAsia="sv-SE"/>
        </w:rPr>
        <w:drawing>
          <wp:anchor distT="0" distB="0" distL="114300" distR="114300" simplePos="0" relativeHeight="251658240" behindDoc="0" locked="0" layoutInCell="1" allowOverlap="1">
            <wp:simplePos x="0" y="0"/>
            <wp:positionH relativeFrom="column">
              <wp:posOffset>3835400</wp:posOffset>
            </wp:positionH>
            <wp:positionV relativeFrom="paragraph">
              <wp:posOffset>307975</wp:posOffset>
            </wp:positionV>
            <wp:extent cx="1388745" cy="1494790"/>
            <wp:effectExtent l="19050" t="0" r="1905" b="0"/>
            <wp:wrapSquare wrapText="left"/>
            <wp:docPr id="2" name="Bild 2" descr="KAIKlogga 2 vit 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Klogga 2 vit botten"/>
                    <pic:cNvPicPr>
                      <a:picLocks noChangeAspect="1" noChangeArrowheads="1"/>
                    </pic:cNvPicPr>
                  </pic:nvPicPr>
                  <pic:blipFill>
                    <a:blip r:embed="rId6" cstate="print"/>
                    <a:srcRect/>
                    <a:stretch>
                      <a:fillRect/>
                    </a:stretch>
                  </pic:blipFill>
                  <pic:spPr bwMode="auto">
                    <a:xfrm>
                      <a:off x="0" y="0"/>
                      <a:ext cx="1388745" cy="1494790"/>
                    </a:xfrm>
                    <a:prstGeom prst="rect">
                      <a:avLst/>
                    </a:prstGeom>
                    <a:noFill/>
                    <a:ln w="9525">
                      <a:noFill/>
                      <a:miter lim="800000"/>
                      <a:headEnd/>
                      <a:tailEnd/>
                    </a:ln>
                  </pic:spPr>
                </pic:pic>
              </a:graphicData>
            </a:graphic>
          </wp:anchor>
        </w:drawing>
      </w:r>
    </w:p>
    <w:p w:rsidR="000F731E" w:rsidRDefault="00EA0854" w:rsidP="00EA0854">
      <w:pPr>
        <w:spacing w:after="0" w:line="240" w:lineRule="auto"/>
        <w:ind w:left="1077"/>
        <w:rPr>
          <w:rFonts w:ascii="Times New Roman" w:eastAsia="Times New Roman" w:hAnsi="Times New Roman" w:cs="Times New Roman"/>
          <w:b/>
          <w:sz w:val="24"/>
          <w:szCs w:val="24"/>
          <w:lang w:eastAsia="sv-SE"/>
        </w:rPr>
      </w:pPr>
      <w:r>
        <w:rPr>
          <w:rFonts w:ascii="Times New Roman" w:eastAsia="Times New Roman" w:hAnsi="Times New Roman" w:cs="Times New Roman"/>
          <w:b/>
          <w:noProof/>
          <w:sz w:val="24"/>
          <w:szCs w:val="24"/>
          <w:lang w:eastAsia="sv-SE"/>
        </w:rPr>
        <w:drawing>
          <wp:inline distT="0" distB="0" distL="0" distR="0">
            <wp:extent cx="1789542" cy="1273087"/>
            <wp:effectExtent l="19050" t="0" r="1158" b="0"/>
            <wp:docPr id="3" name="Bildobjekt 2" descr="svenskaspel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aspellogga.jpg"/>
                    <pic:cNvPicPr/>
                  </pic:nvPicPr>
                  <pic:blipFill>
                    <a:blip r:embed="rId7" cstate="print"/>
                    <a:stretch>
                      <a:fillRect/>
                    </a:stretch>
                  </pic:blipFill>
                  <pic:spPr>
                    <a:xfrm>
                      <a:off x="0" y="0"/>
                      <a:ext cx="1788773" cy="1272540"/>
                    </a:xfrm>
                    <a:prstGeom prst="rect">
                      <a:avLst/>
                    </a:prstGeom>
                  </pic:spPr>
                </pic:pic>
              </a:graphicData>
            </a:graphic>
          </wp:inline>
        </w:drawing>
      </w:r>
    </w:p>
    <w:p w:rsidR="00EA0854" w:rsidRDefault="00EA0854" w:rsidP="000F731E">
      <w:pPr>
        <w:spacing w:after="0" w:line="240" w:lineRule="auto"/>
        <w:rPr>
          <w:rFonts w:ascii="Times New Roman" w:eastAsia="Times New Roman" w:hAnsi="Times New Roman" w:cs="Times New Roman"/>
          <w:b/>
          <w:sz w:val="24"/>
          <w:szCs w:val="24"/>
          <w:lang w:eastAsia="sv-SE"/>
        </w:rPr>
      </w:pPr>
    </w:p>
    <w:p w:rsidR="00EA0854" w:rsidRDefault="00EA0854" w:rsidP="000F731E">
      <w:pPr>
        <w:spacing w:after="0" w:line="240" w:lineRule="auto"/>
        <w:rPr>
          <w:rFonts w:ascii="Times New Roman" w:eastAsia="Times New Roman" w:hAnsi="Times New Roman" w:cs="Times New Roman"/>
          <w:b/>
          <w:sz w:val="24"/>
          <w:szCs w:val="24"/>
          <w:lang w:eastAsia="sv-SE"/>
        </w:rPr>
      </w:pPr>
    </w:p>
    <w:p w:rsidR="00EA0854" w:rsidRPr="000F731E" w:rsidRDefault="00EA0854" w:rsidP="0021515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32"/>
          <w:lang w:eastAsia="sv-SE"/>
        </w:rPr>
      </w:pPr>
      <w:r w:rsidRPr="000F731E">
        <w:rPr>
          <w:rFonts w:ascii="Times New Roman" w:eastAsia="Times New Roman" w:hAnsi="Times New Roman" w:cs="Times New Roman"/>
          <w:b/>
          <w:bCs/>
          <w:color w:val="FF0000"/>
          <w:kern w:val="36"/>
          <w:sz w:val="32"/>
          <w:szCs w:val="32"/>
          <w:lang w:eastAsia="sv-SE"/>
        </w:rPr>
        <w:t>Se till att KNÄPPMORA</w:t>
      </w:r>
      <w:r>
        <w:rPr>
          <w:rFonts w:ascii="Times New Roman" w:eastAsia="Times New Roman" w:hAnsi="Times New Roman" w:cs="Times New Roman"/>
          <w:b/>
          <w:bCs/>
          <w:color w:val="FF0000"/>
          <w:kern w:val="36"/>
          <w:sz w:val="32"/>
          <w:szCs w:val="32"/>
          <w:lang w:eastAsia="sv-SE"/>
        </w:rPr>
        <w:t xml:space="preserve"> är med och delar på 50 </w:t>
      </w:r>
      <w:r w:rsidRPr="000F731E">
        <w:rPr>
          <w:rFonts w:ascii="Times New Roman" w:eastAsia="Times New Roman" w:hAnsi="Times New Roman" w:cs="Times New Roman"/>
          <w:b/>
          <w:bCs/>
          <w:color w:val="FF0000"/>
          <w:kern w:val="36"/>
          <w:sz w:val="32"/>
          <w:szCs w:val="32"/>
          <w:lang w:eastAsia="sv-SE"/>
        </w:rPr>
        <w:t>miljoner!</w:t>
      </w:r>
    </w:p>
    <w:p w:rsidR="00EA0854" w:rsidRDefault="00EA0854" w:rsidP="0021515E">
      <w:pPr>
        <w:spacing w:after="0" w:line="240" w:lineRule="auto"/>
        <w:jc w:val="both"/>
        <w:rPr>
          <w:rFonts w:ascii="Times New Roman" w:eastAsia="Times New Roman" w:hAnsi="Times New Roman" w:cs="Times New Roman"/>
          <w:b/>
          <w:sz w:val="24"/>
          <w:szCs w:val="24"/>
          <w:lang w:eastAsia="sv-SE"/>
        </w:rPr>
      </w:pPr>
    </w:p>
    <w:p w:rsidR="00EA0854" w:rsidRDefault="00EA0854" w:rsidP="0021515E">
      <w:pPr>
        <w:spacing w:after="0" w:line="240" w:lineRule="auto"/>
        <w:jc w:val="both"/>
        <w:rPr>
          <w:rFonts w:ascii="Times New Roman" w:eastAsia="Times New Roman" w:hAnsi="Times New Roman" w:cs="Times New Roman"/>
          <w:b/>
          <w:sz w:val="24"/>
          <w:szCs w:val="24"/>
          <w:lang w:eastAsia="sv-SE"/>
        </w:rPr>
      </w:pPr>
    </w:p>
    <w:p w:rsidR="000F731E" w:rsidRDefault="000F731E" w:rsidP="0021515E">
      <w:pPr>
        <w:spacing w:after="0" w:line="240" w:lineRule="auto"/>
        <w:jc w:val="both"/>
        <w:rPr>
          <w:rFonts w:ascii="Times New Roman" w:eastAsia="Times New Roman" w:hAnsi="Times New Roman" w:cs="Times New Roman"/>
          <w:lang w:eastAsia="sv-SE"/>
        </w:rPr>
      </w:pPr>
      <w:r w:rsidRPr="000F731E">
        <w:rPr>
          <w:rFonts w:ascii="Times New Roman" w:eastAsia="Times New Roman" w:hAnsi="Times New Roman" w:cs="Times New Roman"/>
          <w:b/>
          <w:sz w:val="24"/>
          <w:szCs w:val="24"/>
          <w:lang w:eastAsia="sv-SE"/>
        </w:rPr>
        <w:t>Svenska Spel har avsatt 50 miljoner kronor som ska gå till landets idrottsklubbar.</w:t>
      </w:r>
      <w:r w:rsidRPr="000F731E">
        <w:rPr>
          <w:rFonts w:ascii="Times New Roman" w:eastAsia="Times New Roman" w:hAnsi="Times New Roman" w:cs="Times New Roman"/>
          <w:lang w:eastAsia="sv-SE"/>
        </w:rPr>
        <w:t xml:space="preserve"> Men det är du och alla andra som spelar som bestämmer till vilka klubbar som pengarna ska gå! </w:t>
      </w:r>
    </w:p>
    <w:p w:rsidR="000F731E" w:rsidRPr="000F731E" w:rsidRDefault="000F731E" w:rsidP="0021515E">
      <w:pPr>
        <w:spacing w:after="0" w:line="240" w:lineRule="auto"/>
        <w:jc w:val="both"/>
        <w:rPr>
          <w:rFonts w:ascii="Times New Roman" w:eastAsia="Times New Roman" w:hAnsi="Times New Roman" w:cs="Times New Roman"/>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lang w:eastAsia="sv-SE"/>
        </w:rPr>
      </w:pPr>
      <w:r w:rsidRPr="000F731E">
        <w:rPr>
          <w:rFonts w:ascii="Times New Roman" w:eastAsia="Times New Roman" w:hAnsi="Times New Roman" w:cs="Times New Roman"/>
          <w:b/>
          <w:bCs/>
          <w:sz w:val="24"/>
          <w:szCs w:val="24"/>
          <w:lang w:eastAsia="sv-SE"/>
        </w:rPr>
        <w:t>Spelkortet allt som behövs:</w:t>
      </w:r>
      <w:r w:rsidRPr="000F731E">
        <w:rPr>
          <w:rFonts w:ascii="Times New Roman" w:eastAsia="Times New Roman" w:hAnsi="Times New Roman" w:cs="Times New Roman"/>
          <w:b/>
          <w:bCs/>
          <w:lang w:eastAsia="sv-SE"/>
        </w:rPr>
        <w:t xml:space="preserve"> </w:t>
      </w:r>
      <w:r w:rsidRPr="000F731E">
        <w:rPr>
          <w:rFonts w:ascii="Times New Roman" w:eastAsia="Times New Roman" w:hAnsi="Times New Roman" w:cs="Times New Roman"/>
          <w:lang w:eastAsia="sv-SE"/>
        </w:rPr>
        <w:t xml:space="preserve">Alla som har ett Spelkort eller spelkonto och spelar på hos Svenska Spel kan vara med i SVEA. Välj upp till tre favoritklubbar som får ta del av pengarna. </w:t>
      </w:r>
    </w:p>
    <w:p w:rsidR="000F731E" w:rsidRDefault="000F731E" w:rsidP="0021515E">
      <w:pPr>
        <w:spacing w:after="0" w:line="240" w:lineRule="auto"/>
        <w:jc w:val="both"/>
        <w:outlineLvl w:val="1"/>
        <w:rPr>
          <w:rFonts w:ascii="Times New Roman" w:eastAsia="Times New Roman" w:hAnsi="Times New Roman" w:cs="Times New Roman"/>
          <w:b/>
          <w:bCs/>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lang w:eastAsia="sv-SE"/>
        </w:rPr>
      </w:pPr>
      <w:r w:rsidRPr="000F731E">
        <w:rPr>
          <w:rFonts w:ascii="Times New Roman" w:eastAsia="Times New Roman" w:hAnsi="Times New Roman" w:cs="Times New Roman"/>
          <w:b/>
          <w:bCs/>
          <w:sz w:val="24"/>
          <w:szCs w:val="24"/>
          <w:lang w:eastAsia="sv-SE"/>
        </w:rPr>
        <w:t>Anslut favoritklubben Knäppmora AIK:</w:t>
      </w:r>
      <w:r>
        <w:rPr>
          <w:rFonts w:ascii="Times New Roman" w:eastAsia="Times New Roman" w:hAnsi="Times New Roman" w:cs="Times New Roman"/>
          <w:b/>
          <w:bCs/>
          <w:lang w:eastAsia="sv-SE"/>
        </w:rPr>
        <w:t xml:space="preserve"> </w:t>
      </w:r>
      <w:r>
        <w:rPr>
          <w:rFonts w:ascii="Times New Roman" w:eastAsia="Times New Roman" w:hAnsi="Times New Roman" w:cs="Times New Roman"/>
          <w:lang w:eastAsia="sv-SE"/>
        </w:rPr>
        <w:t>du</w:t>
      </w:r>
      <w:r w:rsidRPr="000F731E">
        <w:rPr>
          <w:rFonts w:ascii="Times New Roman" w:eastAsia="Times New Roman" w:hAnsi="Times New Roman" w:cs="Times New Roman"/>
          <w:lang w:eastAsia="sv-SE"/>
        </w:rPr>
        <w:t xml:space="preserve"> väljer upp till tre klubbar som du vill stödja genom att ansluta ditt Spelkort till SVE</w:t>
      </w:r>
      <w:r>
        <w:rPr>
          <w:rFonts w:ascii="Times New Roman" w:eastAsia="Times New Roman" w:hAnsi="Times New Roman" w:cs="Times New Roman"/>
          <w:lang w:eastAsia="sv-SE"/>
        </w:rPr>
        <w:t xml:space="preserve">A. Det gör du enkelt direkt </w:t>
      </w:r>
      <w:r w:rsidRPr="000F731E">
        <w:rPr>
          <w:rFonts w:ascii="Times New Roman" w:eastAsia="Times New Roman" w:hAnsi="Times New Roman" w:cs="Times New Roman"/>
          <w:lang w:eastAsia="sv-SE"/>
        </w:rPr>
        <w:t xml:space="preserve">på webben eller i mobilen på </w:t>
      </w:r>
      <w:hyperlink r:id="rId8" w:history="1">
        <w:proofErr w:type="spellStart"/>
        <w:r w:rsidRPr="000F731E">
          <w:rPr>
            <w:rFonts w:ascii="Times New Roman" w:eastAsia="Times New Roman" w:hAnsi="Times New Roman" w:cs="Times New Roman"/>
            <w:b/>
            <w:bCs/>
            <w:color w:val="0000FF"/>
            <w:u w:val="single"/>
            <w:lang w:eastAsia="sv-SE"/>
          </w:rPr>
          <w:t>svenskaspel.se/svea</w:t>
        </w:r>
        <w:proofErr w:type="spellEnd"/>
      </w:hyperlink>
      <w:r w:rsidRPr="000F731E">
        <w:rPr>
          <w:rFonts w:ascii="Times New Roman" w:eastAsia="Times New Roman" w:hAnsi="Times New Roman" w:cs="Times New Roman"/>
          <w:lang w:eastAsia="sv-SE"/>
        </w:rPr>
        <w:t xml:space="preserve">, i butik, eller genom att ringa till Svenska Spels kundservice på </w:t>
      </w:r>
      <w:r w:rsidRPr="000F731E">
        <w:rPr>
          <w:rFonts w:ascii="Times New Roman" w:eastAsia="Times New Roman" w:hAnsi="Times New Roman" w:cs="Times New Roman"/>
          <w:b/>
          <w:bCs/>
          <w:lang w:eastAsia="sv-SE"/>
        </w:rPr>
        <w:t xml:space="preserve">0770-11 11 </w:t>
      </w:r>
      <w:proofErr w:type="spellStart"/>
      <w:r w:rsidRPr="000F731E">
        <w:rPr>
          <w:rFonts w:ascii="Times New Roman" w:eastAsia="Times New Roman" w:hAnsi="Times New Roman" w:cs="Times New Roman"/>
          <w:b/>
          <w:bCs/>
          <w:lang w:eastAsia="sv-SE"/>
        </w:rPr>
        <w:t>11</w:t>
      </w:r>
      <w:proofErr w:type="spellEnd"/>
      <w:r w:rsidRPr="000F731E">
        <w:rPr>
          <w:rFonts w:ascii="Times New Roman" w:eastAsia="Times New Roman" w:hAnsi="Times New Roman" w:cs="Times New Roman"/>
          <w:lang w:eastAsia="sv-SE"/>
        </w:rPr>
        <w:t xml:space="preserve">. </w:t>
      </w:r>
    </w:p>
    <w:p w:rsidR="000F731E" w:rsidRDefault="000F731E" w:rsidP="0021515E">
      <w:pPr>
        <w:spacing w:after="0" w:line="240" w:lineRule="auto"/>
        <w:jc w:val="both"/>
        <w:outlineLvl w:val="1"/>
        <w:rPr>
          <w:rFonts w:ascii="Times New Roman" w:eastAsia="Times New Roman" w:hAnsi="Times New Roman" w:cs="Times New Roman"/>
          <w:b/>
          <w:bCs/>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lang w:eastAsia="sv-SE"/>
        </w:rPr>
      </w:pPr>
      <w:r w:rsidRPr="000F731E">
        <w:rPr>
          <w:rFonts w:ascii="Times New Roman" w:eastAsia="Times New Roman" w:hAnsi="Times New Roman" w:cs="Times New Roman"/>
          <w:b/>
          <w:bCs/>
          <w:sz w:val="24"/>
          <w:szCs w:val="24"/>
          <w:lang w:eastAsia="sv-SE"/>
        </w:rPr>
        <w:t>Kostar inget att vara med:</w:t>
      </w:r>
      <w:r w:rsidRPr="000F731E">
        <w:rPr>
          <w:rFonts w:ascii="Times New Roman" w:eastAsia="Times New Roman" w:hAnsi="Times New Roman" w:cs="Times New Roman"/>
          <w:b/>
          <w:bCs/>
          <w:lang w:eastAsia="sv-SE"/>
        </w:rPr>
        <w:t xml:space="preserve"> </w:t>
      </w:r>
      <w:r>
        <w:rPr>
          <w:rFonts w:ascii="Times New Roman" w:eastAsia="Times New Roman" w:hAnsi="Times New Roman" w:cs="Times New Roman"/>
          <w:lang w:eastAsia="sv-SE"/>
        </w:rPr>
        <w:t>de</w:t>
      </w:r>
      <w:r w:rsidRPr="000F731E">
        <w:rPr>
          <w:rFonts w:ascii="Times New Roman" w:eastAsia="Times New Roman" w:hAnsi="Times New Roman" w:cs="Times New Roman"/>
          <w:lang w:eastAsia="sv-SE"/>
        </w:rPr>
        <w:t xml:space="preserve">t kostar inget extra att vara med. Du spelar som vanligt och varje krona du lägger på ett spel omvandlas till 10 poäng som tilldelas din favoritklubb.  Och om du vill byta förening går det bra när som helst men poängen du redan delat ut stannar hos de tre klubbar som du valt. </w:t>
      </w:r>
    </w:p>
    <w:p w:rsidR="000F731E" w:rsidRDefault="000F731E" w:rsidP="0021515E">
      <w:pPr>
        <w:spacing w:after="0" w:line="240" w:lineRule="auto"/>
        <w:jc w:val="both"/>
        <w:outlineLvl w:val="1"/>
        <w:rPr>
          <w:rFonts w:ascii="Times New Roman" w:eastAsia="Times New Roman" w:hAnsi="Times New Roman" w:cs="Times New Roman"/>
          <w:b/>
          <w:bCs/>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lang w:eastAsia="sv-SE"/>
        </w:rPr>
      </w:pPr>
      <w:r w:rsidRPr="000F731E">
        <w:rPr>
          <w:rFonts w:ascii="Times New Roman" w:eastAsia="Times New Roman" w:hAnsi="Times New Roman" w:cs="Times New Roman"/>
          <w:b/>
          <w:bCs/>
          <w:sz w:val="24"/>
          <w:szCs w:val="24"/>
          <w:lang w:eastAsia="sv-SE"/>
        </w:rPr>
        <w:t>Spelkortet är gratis:</w:t>
      </w:r>
      <w:r w:rsidRPr="000F731E">
        <w:rPr>
          <w:rFonts w:ascii="Times New Roman" w:eastAsia="Times New Roman" w:hAnsi="Times New Roman" w:cs="Times New Roman"/>
          <w:b/>
          <w:bCs/>
          <w:lang w:eastAsia="sv-SE"/>
        </w:rPr>
        <w:t xml:space="preserve"> </w:t>
      </w:r>
      <w:r w:rsidRPr="000F731E">
        <w:rPr>
          <w:rFonts w:ascii="Times New Roman" w:eastAsia="Times New Roman" w:hAnsi="Times New Roman" w:cs="Times New Roman"/>
          <w:lang w:eastAsia="sv-SE"/>
        </w:rPr>
        <w:t xml:space="preserve">Har du inget Spelkort? Inga problem! Du blir enkelt kund hos Svenska Spel </w:t>
      </w:r>
      <w:hyperlink r:id="rId9" w:history="1">
        <w:r w:rsidRPr="000F731E">
          <w:rPr>
            <w:rFonts w:ascii="Times New Roman" w:eastAsia="Times New Roman" w:hAnsi="Times New Roman" w:cs="Times New Roman"/>
            <w:color w:val="0000FF"/>
            <w:u w:val="single"/>
            <w:lang w:eastAsia="sv-SE"/>
          </w:rPr>
          <w:t>här</w:t>
        </w:r>
      </w:hyperlink>
      <w:r w:rsidRPr="000F731E">
        <w:rPr>
          <w:rFonts w:ascii="Times New Roman" w:eastAsia="Times New Roman" w:hAnsi="Times New Roman" w:cs="Times New Roman"/>
          <w:lang w:eastAsia="sv-SE"/>
        </w:rPr>
        <w:t xml:space="preserve">. Du kan börja spela direkt och Spelkortet kommer inom några dagar som ett brev på posten. </w:t>
      </w:r>
    </w:p>
    <w:p w:rsidR="000F731E" w:rsidRDefault="000F731E" w:rsidP="0021515E">
      <w:pPr>
        <w:spacing w:after="0" w:line="240" w:lineRule="auto"/>
        <w:jc w:val="both"/>
        <w:outlineLvl w:val="1"/>
        <w:rPr>
          <w:rFonts w:ascii="Times New Roman" w:eastAsia="Times New Roman" w:hAnsi="Times New Roman" w:cs="Times New Roman"/>
          <w:b/>
          <w:bCs/>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lang w:eastAsia="sv-SE"/>
        </w:rPr>
      </w:pPr>
      <w:r w:rsidRPr="000F731E">
        <w:rPr>
          <w:rFonts w:ascii="Times New Roman" w:eastAsia="Times New Roman" w:hAnsi="Times New Roman" w:cs="Times New Roman"/>
          <w:b/>
          <w:bCs/>
          <w:sz w:val="24"/>
          <w:szCs w:val="24"/>
          <w:lang w:eastAsia="sv-SE"/>
        </w:rPr>
        <w:t>Spela hos Svenska Spel:</w:t>
      </w:r>
      <w:r>
        <w:rPr>
          <w:rFonts w:ascii="Times New Roman" w:eastAsia="Times New Roman" w:hAnsi="Times New Roman" w:cs="Times New Roman"/>
          <w:b/>
          <w:bCs/>
          <w:lang w:eastAsia="sv-SE"/>
        </w:rPr>
        <w:t xml:space="preserve"> </w:t>
      </w:r>
      <w:r w:rsidRPr="000F731E">
        <w:rPr>
          <w:rFonts w:ascii="Times New Roman" w:eastAsia="Times New Roman" w:hAnsi="Times New Roman" w:cs="Times New Roman"/>
          <w:lang w:eastAsia="sv-SE"/>
        </w:rPr>
        <w:t xml:space="preserve">SVEA gäller för alla Svenska Spels spel som du registrerar med ditt Spelkort (undantaget Poker och Bolagsspel), oavsett om du spelar i butik, på webben eller i mobilen. Så varje gång du spelar något av ovanstående spel och använder ditt Spelkort ger du poäng till din favoritklubb. </w:t>
      </w:r>
    </w:p>
    <w:p w:rsidR="000F731E" w:rsidRDefault="000F731E" w:rsidP="0021515E">
      <w:pPr>
        <w:spacing w:after="0" w:line="240" w:lineRule="auto"/>
        <w:jc w:val="both"/>
        <w:outlineLvl w:val="1"/>
        <w:rPr>
          <w:rFonts w:ascii="Times New Roman" w:eastAsia="Times New Roman" w:hAnsi="Times New Roman" w:cs="Times New Roman"/>
          <w:b/>
          <w:bCs/>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sz w:val="24"/>
          <w:szCs w:val="24"/>
          <w:lang w:eastAsia="sv-SE"/>
        </w:rPr>
      </w:pPr>
      <w:r w:rsidRPr="000F731E">
        <w:rPr>
          <w:rFonts w:ascii="Times New Roman" w:eastAsia="Times New Roman" w:hAnsi="Times New Roman" w:cs="Times New Roman"/>
          <w:b/>
          <w:bCs/>
          <w:sz w:val="24"/>
          <w:szCs w:val="24"/>
          <w:lang w:eastAsia="sv-SE"/>
        </w:rPr>
        <w:t>Poäng förvandlas till pengar</w:t>
      </w:r>
      <w:r>
        <w:rPr>
          <w:rFonts w:ascii="Times New Roman" w:eastAsia="Times New Roman" w:hAnsi="Times New Roman" w:cs="Times New Roman"/>
          <w:b/>
          <w:bCs/>
          <w:sz w:val="24"/>
          <w:szCs w:val="24"/>
          <w:lang w:eastAsia="sv-SE"/>
        </w:rPr>
        <w:t xml:space="preserve">: </w:t>
      </w:r>
      <w:r w:rsidRPr="000F731E">
        <w:rPr>
          <w:rFonts w:ascii="Times New Roman" w:eastAsia="Times New Roman" w:hAnsi="Times New Roman" w:cs="Times New Roman"/>
          <w:lang w:eastAsia="sv-SE"/>
        </w:rPr>
        <w:t xml:space="preserve">En gång om året räknas den stora potten av poäng ihop. Ju fler poäng din klubb har fått av dig och andra spelare, desto mer pengar ger det klubben. Hur mycket din favoritklubb får beror på hur stor del av poängpotten klubben fått under året som gått. Du hittar du alla anslutna föreningar </w:t>
      </w:r>
      <w:hyperlink r:id="rId10" w:history="1">
        <w:r w:rsidRPr="000F731E">
          <w:rPr>
            <w:rFonts w:ascii="Times New Roman" w:eastAsia="Times New Roman" w:hAnsi="Times New Roman" w:cs="Times New Roman"/>
            <w:color w:val="0000FF"/>
            <w:u w:val="single"/>
            <w:lang w:eastAsia="sv-SE"/>
          </w:rPr>
          <w:t>här</w:t>
        </w:r>
      </w:hyperlink>
      <w:r w:rsidRPr="000F731E">
        <w:rPr>
          <w:rFonts w:ascii="Times New Roman" w:eastAsia="Times New Roman" w:hAnsi="Times New Roman" w:cs="Times New Roman"/>
          <w:lang w:eastAsia="sv-SE"/>
        </w:rPr>
        <w:t xml:space="preserve">. </w:t>
      </w:r>
    </w:p>
    <w:p w:rsidR="000F731E" w:rsidRDefault="000F731E" w:rsidP="0021515E">
      <w:pPr>
        <w:spacing w:after="0" w:line="240" w:lineRule="auto"/>
        <w:jc w:val="both"/>
        <w:outlineLvl w:val="1"/>
        <w:rPr>
          <w:rFonts w:ascii="Times New Roman" w:eastAsia="Times New Roman" w:hAnsi="Times New Roman" w:cs="Times New Roman"/>
          <w:b/>
          <w:bCs/>
          <w:lang w:eastAsia="sv-SE"/>
        </w:rPr>
      </w:pPr>
    </w:p>
    <w:p w:rsidR="000F731E" w:rsidRPr="000F731E" w:rsidRDefault="000F731E" w:rsidP="0021515E">
      <w:pPr>
        <w:spacing w:after="0" w:line="240" w:lineRule="auto"/>
        <w:jc w:val="both"/>
        <w:outlineLvl w:val="1"/>
        <w:rPr>
          <w:rFonts w:ascii="Times New Roman" w:eastAsia="Times New Roman" w:hAnsi="Times New Roman" w:cs="Times New Roman"/>
          <w:b/>
          <w:bCs/>
          <w:lang w:eastAsia="sv-SE"/>
        </w:rPr>
      </w:pPr>
      <w:r w:rsidRPr="000F731E">
        <w:rPr>
          <w:rFonts w:ascii="Times New Roman" w:eastAsia="Times New Roman" w:hAnsi="Times New Roman" w:cs="Times New Roman"/>
          <w:b/>
          <w:bCs/>
          <w:sz w:val="24"/>
          <w:szCs w:val="24"/>
          <w:lang w:eastAsia="sv-SE"/>
        </w:rPr>
        <w:t>50 miljoner delas ut!</w:t>
      </w:r>
      <w:r w:rsidRPr="000F731E">
        <w:rPr>
          <w:rFonts w:ascii="Times New Roman" w:eastAsia="Times New Roman" w:hAnsi="Times New Roman" w:cs="Times New Roman"/>
          <w:lang w:eastAsia="sv-SE"/>
        </w:rPr>
        <w:t xml:space="preserve"> En gång om året delas hela 50 miljoner kronor ut från Svenska Spe</w:t>
      </w:r>
      <w:r w:rsidR="0021515E">
        <w:rPr>
          <w:rFonts w:ascii="Times New Roman" w:eastAsia="Times New Roman" w:hAnsi="Times New Roman" w:cs="Times New Roman"/>
          <w:lang w:eastAsia="sv-SE"/>
        </w:rPr>
        <w:t>l</w:t>
      </w:r>
      <w:r w:rsidRPr="000F731E">
        <w:rPr>
          <w:rFonts w:ascii="Times New Roman" w:eastAsia="Times New Roman" w:hAnsi="Times New Roman" w:cs="Times New Roman"/>
          <w:lang w:eastAsia="sv-SE"/>
        </w:rPr>
        <w:t xml:space="preserve"> till alla klubbar som är anslutna till SVEA. </w:t>
      </w:r>
      <w:r>
        <w:rPr>
          <w:rFonts w:ascii="Times New Roman" w:eastAsia="Times New Roman" w:hAnsi="Times New Roman" w:cs="Times New Roman"/>
          <w:lang w:eastAsia="sv-SE"/>
        </w:rPr>
        <w:t xml:space="preserve">Klicka på </w:t>
      </w:r>
      <w:hyperlink r:id="rId11" w:history="1">
        <w:r w:rsidRPr="000F731E">
          <w:rPr>
            <w:rFonts w:ascii="Times New Roman" w:eastAsia="Times New Roman" w:hAnsi="Times New Roman" w:cs="Times New Roman"/>
            <w:color w:val="FF0000"/>
            <w:u w:val="single"/>
            <w:lang w:eastAsia="sv-SE"/>
          </w:rPr>
          <w:t>anslut dig till SVEA redan i dag</w:t>
        </w:r>
      </w:hyperlink>
      <w:r>
        <w:rPr>
          <w:rFonts w:ascii="Times New Roman" w:eastAsia="Times New Roman" w:hAnsi="Times New Roman" w:cs="Times New Roman"/>
          <w:color w:val="FF0000"/>
          <w:lang w:eastAsia="sv-SE"/>
        </w:rPr>
        <w:t xml:space="preserve"> </w:t>
      </w:r>
      <w:r w:rsidRPr="000F731E">
        <w:rPr>
          <w:rFonts w:ascii="Times New Roman" w:eastAsia="Times New Roman" w:hAnsi="Times New Roman" w:cs="Times New Roman"/>
          <w:lang w:eastAsia="sv-SE"/>
        </w:rPr>
        <w:t>och stötta Knäppmora</w:t>
      </w:r>
    </w:p>
    <w:p w:rsidR="000F731E" w:rsidRPr="000F731E" w:rsidRDefault="000F731E" w:rsidP="0021515E">
      <w:pPr>
        <w:spacing w:after="0" w:line="240" w:lineRule="auto"/>
        <w:jc w:val="both"/>
        <w:rPr>
          <w:rFonts w:ascii="Times New Roman" w:eastAsia="Times New Roman" w:hAnsi="Times New Roman" w:cs="Times New Roman"/>
          <w:lang w:eastAsia="sv-SE"/>
        </w:rPr>
      </w:pPr>
    </w:p>
    <w:p w:rsidR="0003795B" w:rsidRPr="000F731E" w:rsidRDefault="0003795B" w:rsidP="0021515E">
      <w:pPr>
        <w:spacing w:after="0"/>
        <w:jc w:val="both"/>
      </w:pPr>
    </w:p>
    <w:sectPr w:rsidR="0003795B" w:rsidRPr="000F731E" w:rsidSect="0021515E">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025" w:rsidRDefault="006B1025" w:rsidP="0021515E">
      <w:pPr>
        <w:spacing w:after="0" w:line="240" w:lineRule="auto"/>
      </w:pPr>
      <w:r>
        <w:separator/>
      </w:r>
    </w:p>
  </w:endnote>
  <w:endnote w:type="continuationSeparator" w:id="0">
    <w:p w:rsidR="006B1025" w:rsidRDefault="006B1025" w:rsidP="0021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025" w:rsidRDefault="006B1025" w:rsidP="0021515E">
      <w:pPr>
        <w:spacing w:after="0" w:line="240" w:lineRule="auto"/>
      </w:pPr>
      <w:r>
        <w:separator/>
      </w:r>
    </w:p>
  </w:footnote>
  <w:footnote w:type="continuationSeparator" w:id="0">
    <w:p w:rsidR="006B1025" w:rsidRDefault="006B1025" w:rsidP="002151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731E"/>
    <w:rsid w:val="0003795B"/>
    <w:rsid w:val="000F731E"/>
    <w:rsid w:val="0021515E"/>
    <w:rsid w:val="00611A8A"/>
    <w:rsid w:val="006958E4"/>
    <w:rsid w:val="006B1025"/>
    <w:rsid w:val="00720F72"/>
    <w:rsid w:val="00B33DE1"/>
    <w:rsid w:val="00C73948"/>
    <w:rsid w:val="00EA085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5B"/>
  </w:style>
  <w:style w:type="paragraph" w:styleId="Rubrik1">
    <w:name w:val="heading 1"/>
    <w:basedOn w:val="Normal"/>
    <w:link w:val="Rubrik1Char"/>
    <w:uiPriority w:val="9"/>
    <w:qFormat/>
    <w:rsid w:val="000F7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F731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31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F731E"/>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0F731E"/>
    <w:rPr>
      <w:color w:val="0000FF"/>
      <w:u w:val="single"/>
    </w:rPr>
  </w:style>
  <w:style w:type="paragraph" w:styleId="Ballongtext">
    <w:name w:val="Balloon Text"/>
    <w:basedOn w:val="Normal"/>
    <w:link w:val="BallongtextChar"/>
    <w:uiPriority w:val="99"/>
    <w:semiHidden/>
    <w:unhideWhenUsed/>
    <w:rsid w:val="000F73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F731E"/>
    <w:rPr>
      <w:rFonts w:ascii="Tahoma" w:hAnsi="Tahoma" w:cs="Tahoma"/>
      <w:sz w:val="16"/>
      <w:szCs w:val="16"/>
    </w:rPr>
  </w:style>
  <w:style w:type="paragraph" w:styleId="Sidhuvud">
    <w:name w:val="header"/>
    <w:basedOn w:val="Normal"/>
    <w:link w:val="SidhuvudChar"/>
    <w:uiPriority w:val="99"/>
    <w:semiHidden/>
    <w:unhideWhenUsed/>
    <w:rsid w:val="002151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1515E"/>
  </w:style>
  <w:style w:type="paragraph" w:styleId="Sidfot">
    <w:name w:val="footer"/>
    <w:basedOn w:val="Normal"/>
    <w:link w:val="SidfotChar"/>
    <w:uiPriority w:val="99"/>
    <w:semiHidden/>
    <w:unhideWhenUsed/>
    <w:rsid w:val="0021515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1515E"/>
  </w:style>
</w:styles>
</file>

<file path=word/webSettings.xml><?xml version="1.0" encoding="utf-8"?>
<w:webSettings xmlns:r="http://schemas.openxmlformats.org/officeDocument/2006/relationships" xmlns:w="http://schemas.openxmlformats.org/wordprocessingml/2006/main">
  <w:divs>
    <w:div w:id="940644406">
      <w:bodyDiv w:val="1"/>
      <w:marLeft w:val="0"/>
      <w:marRight w:val="0"/>
      <w:marTop w:val="0"/>
      <w:marBottom w:val="0"/>
      <w:divBdr>
        <w:top w:val="none" w:sz="0" w:space="0" w:color="auto"/>
        <w:left w:val="none" w:sz="0" w:space="0" w:color="auto"/>
        <w:bottom w:val="none" w:sz="0" w:space="0" w:color="auto"/>
        <w:right w:val="none" w:sz="0" w:space="0" w:color="auto"/>
      </w:divBdr>
      <w:divsChild>
        <w:div w:id="398407696">
          <w:marLeft w:val="0"/>
          <w:marRight w:val="0"/>
          <w:marTop w:val="0"/>
          <w:marBottom w:val="0"/>
          <w:divBdr>
            <w:top w:val="none" w:sz="0" w:space="0" w:color="auto"/>
            <w:left w:val="none" w:sz="0" w:space="0" w:color="auto"/>
            <w:bottom w:val="none" w:sz="0" w:space="0" w:color="auto"/>
            <w:right w:val="none" w:sz="0" w:space="0" w:color="auto"/>
          </w:divBdr>
        </w:div>
        <w:div w:id="1392343872">
          <w:marLeft w:val="0"/>
          <w:marRight w:val="0"/>
          <w:marTop w:val="0"/>
          <w:marBottom w:val="0"/>
          <w:divBdr>
            <w:top w:val="none" w:sz="0" w:space="0" w:color="auto"/>
            <w:left w:val="none" w:sz="0" w:space="0" w:color="auto"/>
            <w:bottom w:val="none" w:sz="0" w:space="0" w:color="auto"/>
            <w:right w:val="none" w:sz="0" w:space="0" w:color="auto"/>
          </w:divBdr>
        </w:div>
        <w:div w:id="2045669625">
          <w:marLeft w:val="0"/>
          <w:marRight w:val="0"/>
          <w:marTop w:val="0"/>
          <w:marBottom w:val="0"/>
          <w:divBdr>
            <w:top w:val="none" w:sz="0" w:space="0" w:color="auto"/>
            <w:left w:val="none" w:sz="0" w:space="0" w:color="auto"/>
            <w:bottom w:val="none" w:sz="0" w:space="0" w:color="auto"/>
            <w:right w:val="none" w:sz="0" w:space="0" w:color="auto"/>
          </w:divBdr>
        </w:div>
        <w:div w:id="871497810">
          <w:marLeft w:val="0"/>
          <w:marRight w:val="0"/>
          <w:marTop w:val="0"/>
          <w:marBottom w:val="0"/>
          <w:divBdr>
            <w:top w:val="none" w:sz="0" w:space="0" w:color="auto"/>
            <w:left w:val="none" w:sz="0" w:space="0" w:color="auto"/>
            <w:bottom w:val="none" w:sz="0" w:space="0" w:color="auto"/>
            <w:right w:val="none" w:sz="0" w:space="0" w:color="auto"/>
          </w:divBdr>
        </w:div>
        <w:div w:id="1113089680">
          <w:marLeft w:val="0"/>
          <w:marRight w:val="0"/>
          <w:marTop w:val="0"/>
          <w:marBottom w:val="0"/>
          <w:divBdr>
            <w:top w:val="none" w:sz="0" w:space="0" w:color="auto"/>
            <w:left w:val="none" w:sz="0" w:space="0" w:color="auto"/>
            <w:bottom w:val="none" w:sz="0" w:space="0" w:color="auto"/>
            <w:right w:val="none" w:sz="0" w:space="0" w:color="auto"/>
          </w:divBdr>
        </w:div>
        <w:div w:id="1025180177">
          <w:marLeft w:val="0"/>
          <w:marRight w:val="0"/>
          <w:marTop w:val="0"/>
          <w:marBottom w:val="0"/>
          <w:divBdr>
            <w:top w:val="none" w:sz="0" w:space="0" w:color="auto"/>
            <w:left w:val="none" w:sz="0" w:space="0" w:color="auto"/>
            <w:bottom w:val="none" w:sz="0" w:space="0" w:color="auto"/>
            <w:right w:val="none" w:sz="0" w:space="0" w:color="auto"/>
          </w:divBdr>
        </w:div>
        <w:div w:id="1402487585">
          <w:marLeft w:val="0"/>
          <w:marRight w:val="0"/>
          <w:marTop w:val="0"/>
          <w:marBottom w:val="0"/>
          <w:divBdr>
            <w:top w:val="none" w:sz="0" w:space="0" w:color="auto"/>
            <w:left w:val="none" w:sz="0" w:space="0" w:color="auto"/>
            <w:bottom w:val="none" w:sz="0" w:space="0" w:color="auto"/>
            <w:right w:val="none" w:sz="0" w:space="0" w:color="auto"/>
          </w:divBdr>
        </w:div>
        <w:div w:id="1587222606">
          <w:marLeft w:val="0"/>
          <w:marRight w:val="0"/>
          <w:marTop w:val="0"/>
          <w:marBottom w:val="0"/>
          <w:divBdr>
            <w:top w:val="none" w:sz="0" w:space="0" w:color="auto"/>
            <w:left w:val="none" w:sz="0" w:space="0" w:color="auto"/>
            <w:bottom w:val="none" w:sz="0" w:space="0" w:color="auto"/>
            <w:right w:val="none" w:sz="0" w:space="0" w:color="auto"/>
          </w:divBdr>
        </w:div>
        <w:div w:id="199190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venskaspel.se/sve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venskaspel.se/svea" TargetMode="External"/><Relationship Id="rId5" Type="http://schemas.openxmlformats.org/officeDocument/2006/relationships/endnotes" Target="endnotes.xml"/><Relationship Id="rId10" Type="http://schemas.openxmlformats.org/officeDocument/2006/relationships/hyperlink" Target="https://svenskaspel.se/img/svea/SVEA-foreningar-20120927.pdf" TargetMode="External"/><Relationship Id="rId4" Type="http://schemas.openxmlformats.org/officeDocument/2006/relationships/footnotes" Target="footnotes.xml"/><Relationship Id="rId9" Type="http://schemas.openxmlformats.org/officeDocument/2006/relationships/hyperlink" Target="https://svenskaspel.se/?pageid=/valkommen&amp;origin=SvenskaSpel&amp;originPart=SvS_Bli_kund&amp;isLayer=fa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1953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Växla</dc:creator>
  <cp:lastModifiedBy>Micke Eriksson</cp:lastModifiedBy>
  <cp:revision>2</cp:revision>
  <dcterms:created xsi:type="dcterms:W3CDTF">2012-11-19T18:22:00Z</dcterms:created>
  <dcterms:modified xsi:type="dcterms:W3CDTF">2012-11-19T18:22:00Z</dcterms:modified>
</cp:coreProperties>
</file>