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A8" w:rsidRDefault="00722FA8" w:rsidP="00722FA8">
      <w:pPr>
        <w:rPr>
          <w:sz w:val="48"/>
          <w:szCs w:val="48"/>
        </w:rPr>
      </w:pPr>
      <w:bookmarkStart w:id="0" w:name="_GoBack"/>
      <w:bookmarkEnd w:id="0"/>
      <w:r w:rsidRPr="00FE4668">
        <w:rPr>
          <w:sz w:val="48"/>
          <w:szCs w:val="48"/>
        </w:rPr>
        <w:t>Kioskrutin</w:t>
      </w:r>
      <w:r>
        <w:rPr>
          <w:sz w:val="48"/>
          <w:szCs w:val="48"/>
        </w:rPr>
        <w:t>er</w:t>
      </w:r>
    </w:p>
    <w:p w:rsidR="00722FA8" w:rsidRPr="001C6705" w:rsidRDefault="00722FA8" w:rsidP="00722FA8">
      <w:pPr>
        <w:rPr>
          <w:sz w:val="36"/>
          <w:szCs w:val="36"/>
        </w:rPr>
      </w:pPr>
    </w:p>
    <w:p w:rsidR="00722FA8" w:rsidRPr="00FE466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 w:rsidRPr="00FE4668">
        <w:rPr>
          <w:sz w:val="24"/>
        </w:rPr>
        <w:t>Bemanning</w:t>
      </w:r>
    </w:p>
    <w:p w:rsidR="00722FA8" w:rsidRPr="00FE466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 w:rsidRPr="00FE4668">
        <w:rPr>
          <w:sz w:val="24"/>
        </w:rPr>
        <w:t>2 föräldrar vid match utan grill</w:t>
      </w:r>
    </w:p>
    <w:p w:rsidR="00722FA8" w:rsidRPr="00FE466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 w:rsidRPr="00FE4668">
        <w:rPr>
          <w:sz w:val="24"/>
        </w:rPr>
        <w:t>3 föräldrar vid match med grill</w:t>
      </w:r>
    </w:p>
    <w:p w:rsidR="00722FA8" w:rsidRPr="00FE466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 w:rsidRPr="00FE4668">
        <w:rPr>
          <w:sz w:val="24"/>
        </w:rPr>
        <w:t>Hembakat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 w:rsidRPr="00FE4668">
        <w:rPr>
          <w:sz w:val="24"/>
        </w:rPr>
        <w:t xml:space="preserve">Räkna med ca 2 x 25 </w:t>
      </w:r>
      <w:proofErr w:type="spellStart"/>
      <w:r w:rsidRPr="00FE4668">
        <w:rPr>
          <w:sz w:val="24"/>
        </w:rPr>
        <w:t>st</w:t>
      </w:r>
      <w:proofErr w:type="spellEnd"/>
      <w:r w:rsidRPr="00FE4668">
        <w:rPr>
          <w:sz w:val="24"/>
        </w:rPr>
        <w:t xml:space="preserve"> bullar/kakor</w:t>
      </w:r>
      <w:r>
        <w:rPr>
          <w:sz w:val="24"/>
        </w:rPr>
        <w:t xml:space="preserve"> detta tas med av föräldrarna.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Samling 1 timma innan matchstart vid kiosken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Kioskansvarig förser föräldrarna med kassalådan och nyckel vid samlingen 1 timma innan matchstart. Växelkassan innehåller </w:t>
      </w:r>
      <w:proofErr w:type="gramStart"/>
      <w:r>
        <w:rPr>
          <w:sz w:val="24"/>
        </w:rPr>
        <w:t>500:-</w:t>
      </w:r>
      <w:proofErr w:type="gramEnd"/>
      <w:r>
        <w:rPr>
          <w:sz w:val="24"/>
        </w:rPr>
        <w:t xml:space="preserve"> i växel.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Bollpojkar/bolltjejer får korv alt smörgås el. bulle och </w:t>
      </w:r>
      <w:proofErr w:type="spellStart"/>
      <w:r>
        <w:rPr>
          <w:sz w:val="24"/>
        </w:rPr>
        <w:t>festis</w:t>
      </w:r>
      <w:proofErr w:type="spellEnd"/>
      <w:r>
        <w:rPr>
          <w:sz w:val="24"/>
        </w:rPr>
        <w:t xml:space="preserve"> i halvlek. Efter match skall de städa läktarna och runt kiosken och får därefter en kexchoklad el. likvärdigt.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Försäljning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Fyll i blocket med datum och match.</w:t>
      </w:r>
    </w:p>
    <w:p w:rsidR="00722FA8" w:rsidRPr="00B37341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Skriv upp all försäljning i blocket, skriv om det är kontant eller </w:t>
      </w:r>
      <w:proofErr w:type="spellStart"/>
      <w:r>
        <w:rPr>
          <w:sz w:val="24"/>
        </w:rPr>
        <w:t>swish</w:t>
      </w:r>
      <w:proofErr w:type="spellEnd"/>
      <w:r>
        <w:rPr>
          <w:sz w:val="24"/>
        </w:rPr>
        <w:t>.</w:t>
      </w:r>
    </w:p>
    <w:p w:rsidR="00722FA8" w:rsidRDefault="00722FA8" w:rsidP="00722FA8">
      <w:pPr>
        <w:rPr>
          <w:sz w:val="24"/>
        </w:rPr>
      </w:pPr>
    </w:p>
    <w:p w:rsidR="00722FA8" w:rsidRPr="00036C9F" w:rsidRDefault="00722FA8" w:rsidP="00722FA8">
      <w:pPr>
        <w:rPr>
          <w:b/>
          <w:sz w:val="24"/>
        </w:rPr>
      </w:pPr>
      <w:r w:rsidRPr="00036C9F">
        <w:rPr>
          <w:b/>
          <w:sz w:val="24"/>
        </w:rPr>
        <w:t>Förberedelser innan match</w:t>
      </w:r>
    </w:p>
    <w:p w:rsidR="00722FA8" w:rsidRPr="00036C9F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Öppna kioskluckor, veva ut markis beroende på väder.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Koka kaffe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 1 kanna vatten och 2 ½ dl kaffepulver.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Fyll termosar.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Koka korv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Sätt i sladden till korvkokaren.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Se till att det finns vatten i den stora behållaren där värmeelementet är.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Fyll korvlådan med vatten och korvspad från första burken.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Tillsätt ca 20 kryddpepparkorn, 4 lagerblad och 1 msk salt.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Lägg i ca 20 korvar, tänkt på att inte göra för mycket korvar direkt, känn av, så det inte blir förmycket svinn.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Håll värmen på ca 75 grader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Instruktion finns på väggen ovanför bänken.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Ställ fram ketchup och senap utanför luckorna.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Ställ fram lite drickor och godis så det syns vad vi har att erbjuda.</w:t>
      </w:r>
    </w:p>
    <w:p w:rsidR="00722FA8" w:rsidRDefault="00722FA8" w:rsidP="00722FA8">
      <w:pPr>
        <w:rPr>
          <w:sz w:val="24"/>
        </w:rPr>
      </w:pPr>
    </w:p>
    <w:p w:rsidR="00722FA8" w:rsidRPr="00B37341" w:rsidRDefault="00722FA8" w:rsidP="00722FA8">
      <w:pPr>
        <w:rPr>
          <w:b/>
          <w:sz w:val="24"/>
        </w:rPr>
      </w:pPr>
      <w:r w:rsidRPr="00B37341">
        <w:rPr>
          <w:b/>
          <w:sz w:val="24"/>
        </w:rPr>
        <w:t>Efter matchen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Diska</w:t>
      </w:r>
    </w:p>
    <w:p w:rsidR="00722FA8" w:rsidRPr="00B37341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Kaffekannan och termosar och dra ut kontakten till kaffebryggaren.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Korvlådan och dra ut kontakten till korvkokaren.</w:t>
      </w:r>
    </w:p>
    <w:p w:rsidR="00722FA8" w:rsidRDefault="00722FA8" w:rsidP="00722FA8">
      <w:pPr>
        <w:pStyle w:val="Liststycke"/>
        <w:numPr>
          <w:ilvl w:val="1"/>
          <w:numId w:val="1"/>
        </w:numPr>
        <w:rPr>
          <w:sz w:val="24"/>
        </w:rPr>
      </w:pPr>
      <w:r>
        <w:rPr>
          <w:sz w:val="24"/>
        </w:rPr>
        <w:t>Korv, godistänger och övrigt som använts.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Torka av bänkar.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Sopa och torka golven i köksdelen.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Släng soporna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Ställ tillbaka godis, dricka i förrådet.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Blir det hembakat över och det lämnas kvar så sätt en frysetikett på påsen och skriv datum på innan ni lägger påsen i frysen.</w:t>
      </w:r>
    </w:p>
    <w:p w:rsidR="00722FA8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Städa och töm papperskorgarna på toaletterna på baksidan, det finns städmaterial där.</w:t>
      </w:r>
    </w:p>
    <w:p w:rsidR="00722FA8" w:rsidRPr="00B37341" w:rsidRDefault="00722FA8" w:rsidP="00722FA8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Lås och lämna över nyckel och kassa till kioskansvarig.</w:t>
      </w:r>
    </w:p>
    <w:p w:rsidR="005F18CF" w:rsidRPr="005F18CF" w:rsidRDefault="005F18CF" w:rsidP="005F18CF">
      <w:pPr>
        <w:spacing w:after="0"/>
        <w:rPr>
          <w:sz w:val="24"/>
          <w:szCs w:val="24"/>
          <w:lang w:val="en-US"/>
        </w:rPr>
      </w:pPr>
    </w:p>
    <w:sectPr w:rsidR="005F18CF" w:rsidRPr="005F18CF" w:rsidSect="0083590A">
      <w:headerReference w:type="default" r:id="rId8"/>
      <w:footerReference w:type="default" r:id="rId9"/>
      <w:pgSz w:w="11906" w:h="16838"/>
      <w:pgMar w:top="2268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A00" w:rsidRDefault="00D12A00" w:rsidP="00991B7A">
      <w:pPr>
        <w:spacing w:after="0" w:line="240" w:lineRule="auto"/>
      </w:pPr>
      <w:r>
        <w:separator/>
      </w:r>
    </w:p>
  </w:endnote>
  <w:endnote w:type="continuationSeparator" w:id="0">
    <w:p w:rsidR="00D12A00" w:rsidRDefault="00D12A00" w:rsidP="0099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90A" w:rsidRPr="00EA1E90" w:rsidRDefault="0083590A" w:rsidP="0083590A">
    <w:pPr>
      <w:pStyle w:val="Allmntstyckeformat"/>
      <w:tabs>
        <w:tab w:val="center" w:pos="4535"/>
        <w:tab w:val="left" w:pos="5459"/>
        <w:tab w:val="left" w:pos="5950"/>
      </w:tabs>
      <w:spacing w:line="240" w:lineRule="auto"/>
      <w:rPr>
        <w:rFonts w:ascii="Calibri" w:hAnsi="Calibri" w:cs="Calibri"/>
        <w:b/>
        <w:bCs/>
        <w:caps/>
        <w:color w:val="FFFFFF" w:themeColor="background1"/>
        <w:sz w:val="20"/>
        <w:szCs w:val="20"/>
      </w:rPr>
    </w:pPr>
    <w:r>
      <w:rPr>
        <w:rFonts w:ascii="Calibri" w:hAnsi="Calibri" w:cs="Calibri"/>
        <w:b/>
        <w:bCs/>
        <w:caps/>
        <w:sz w:val="20"/>
        <w:szCs w:val="20"/>
      </w:rPr>
      <w:tab/>
    </w:r>
    <w:r w:rsidRPr="00EA1E90">
      <w:rPr>
        <w:rFonts w:ascii="Calibri" w:hAnsi="Calibri" w:cs="Calibri"/>
        <w:b/>
        <w:bCs/>
        <w:caps/>
        <w:color w:val="FFFFFF" w:themeColor="background1"/>
        <w:sz w:val="20"/>
        <w:szCs w:val="20"/>
      </w:rPr>
      <w:t>Kinna IF</w:t>
    </w:r>
    <w:r w:rsidRPr="00EA1E90">
      <w:rPr>
        <w:rFonts w:ascii="Calibri" w:hAnsi="Calibri" w:cs="Calibri"/>
        <w:b/>
        <w:bCs/>
        <w:caps/>
        <w:color w:val="FFFFFF" w:themeColor="background1"/>
        <w:sz w:val="20"/>
        <w:szCs w:val="20"/>
      </w:rPr>
      <w:tab/>
    </w:r>
    <w:r>
      <w:rPr>
        <w:rFonts w:ascii="Calibri" w:hAnsi="Calibri" w:cs="Calibri"/>
        <w:b/>
        <w:bCs/>
        <w:caps/>
        <w:color w:val="FFFFFF" w:themeColor="background1"/>
        <w:sz w:val="20"/>
        <w:szCs w:val="20"/>
      </w:rPr>
      <w:tab/>
    </w:r>
  </w:p>
  <w:p w:rsidR="009840D2" w:rsidRPr="0083590A" w:rsidRDefault="0083590A" w:rsidP="0083590A">
    <w:pPr>
      <w:pStyle w:val="Allmntstyckeformat"/>
      <w:spacing w:line="240" w:lineRule="auto"/>
      <w:jc w:val="center"/>
      <w:rPr>
        <w:rFonts w:ascii="Calibri" w:hAnsi="Calibri" w:cs="Calibri"/>
        <w:color w:val="FFFFFF" w:themeColor="background1"/>
        <w:sz w:val="18"/>
        <w:szCs w:val="16"/>
      </w:rPr>
    </w:pPr>
    <w:r w:rsidRPr="00EA1E90">
      <w:rPr>
        <w:rStyle w:val="FET"/>
        <w:color w:val="FFFFFF" w:themeColor="background1"/>
        <w:sz w:val="18"/>
        <w:szCs w:val="16"/>
      </w:rPr>
      <w:t>Telefon:</w:t>
    </w:r>
    <w:r w:rsidRPr="00EA1E90">
      <w:rPr>
        <w:rFonts w:ascii="Calibri" w:hAnsi="Calibri" w:cs="Calibri"/>
        <w:color w:val="FFFFFF" w:themeColor="background1"/>
        <w:sz w:val="18"/>
        <w:szCs w:val="16"/>
      </w:rPr>
      <w:t xml:space="preserve"> 0320-125 70 • </w:t>
    </w:r>
    <w:r w:rsidRPr="00EA1E90">
      <w:rPr>
        <w:rStyle w:val="FET"/>
        <w:color w:val="FFFFFF" w:themeColor="background1"/>
        <w:sz w:val="18"/>
        <w:szCs w:val="16"/>
      </w:rPr>
      <w:t>E-post:</w:t>
    </w:r>
    <w:r w:rsidRPr="00EA1E90">
      <w:rPr>
        <w:rFonts w:ascii="Calibri" w:hAnsi="Calibri" w:cs="Calibri"/>
        <w:color w:val="FFFFFF" w:themeColor="background1"/>
        <w:sz w:val="18"/>
        <w:szCs w:val="16"/>
      </w:rPr>
      <w:t xml:space="preserve"> kinnaif@telia.com • </w:t>
    </w:r>
    <w:r w:rsidRPr="00EA1E90">
      <w:rPr>
        <w:rStyle w:val="FET"/>
        <w:color w:val="FFFFFF" w:themeColor="background1"/>
        <w:sz w:val="18"/>
        <w:szCs w:val="16"/>
      </w:rPr>
      <w:t>Adress:</w:t>
    </w:r>
    <w:r w:rsidRPr="00EA1E90">
      <w:rPr>
        <w:rFonts w:ascii="Calibri" w:hAnsi="Calibri" w:cs="Calibri"/>
        <w:color w:val="FFFFFF" w:themeColor="background1"/>
        <w:sz w:val="18"/>
        <w:szCs w:val="16"/>
      </w:rPr>
      <w:t xml:space="preserve"> Boråsvägen 16, 511 56 Kinna</w:t>
    </w:r>
    <w:r>
      <w:rPr>
        <w:rFonts w:ascii="Calibri" w:hAnsi="Calibri" w:cs="Calibri"/>
        <w:color w:val="FFFFFF" w:themeColor="background1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A00" w:rsidRDefault="00D12A00" w:rsidP="00991B7A">
      <w:pPr>
        <w:spacing w:after="0" w:line="240" w:lineRule="auto"/>
      </w:pPr>
      <w:r>
        <w:separator/>
      </w:r>
    </w:p>
  </w:footnote>
  <w:footnote w:type="continuationSeparator" w:id="0">
    <w:p w:rsidR="00D12A00" w:rsidRDefault="00D12A00" w:rsidP="0099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D2" w:rsidRDefault="0083590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3F780921" wp14:editId="7B030B21">
          <wp:simplePos x="0" y="0"/>
          <wp:positionH relativeFrom="column">
            <wp:posOffset>-900620</wp:posOffset>
          </wp:positionH>
          <wp:positionV relativeFrom="paragraph">
            <wp:posOffset>-450628</wp:posOffset>
          </wp:positionV>
          <wp:extent cx="7560000" cy="10693191"/>
          <wp:effectExtent l="0" t="0" r="317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4420D"/>
    <w:multiLevelType w:val="hybridMultilevel"/>
    <w:tmpl w:val="21FAED0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A"/>
    <w:rsid w:val="00330882"/>
    <w:rsid w:val="005F18CF"/>
    <w:rsid w:val="00641021"/>
    <w:rsid w:val="00722E87"/>
    <w:rsid w:val="00722FA8"/>
    <w:rsid w:val="00773D63"/>
    <w:rsid w:val="0083590A"/>
    <w:rsid w:val="009836FF"/>
    <w:rsid w:val="009840D2"/>
    <w:rsid w:val="00991B7A"/>
    <w:rsid w:val="009A18F6"/>
    <w:rsid w:val="00AD4301"/>
    <w:rsid w:val="00B065B3"/>
    <w:rsid w:val="00CE23ED"/>
    <w:rsid w:val="00D1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5DACE-5014-4C01-8F47-840326AD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1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1B7A"/>
  </w:style>
  <w:style w:type="paragraph" w:styleId="Sidfot">
    <w:name w:val="footer"/>
    <w:basedOn w:val="Normal"/>
    <w:link w:val="SidfotChar"/>
    <w:uiPriority w:val="99"/>
    <w:unhideWhenUsed/>
    <w:rsid w:val="00991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1B7A"/>
  </w:style>
  <w:style w:type="paragraph" w:styleId="Ballongtext">
    <w:name w:val="Balloon Text"/>
    <w:basedOn w:val="Normal"/>
    <w:link w:val="BallongtextChar"/>
    <w:uiPriority w:val="99"/>
    <w:semiHidden/>
    <w:unhideWhenUsed/>
    <w:rsid w:val="0099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B7A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9840D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ET">
    <w:name w:val="FET"/>
    <w:uiPriority w:val="99"/>
    <w:rsid w:val="009840D2"/>
    <w:rPr>
      <w:rFonts w:ascii="Calibri" w:hAnsi="Calibri" w:cs="Calibri"/>
      <w:b/>
      <w:bCs/>
    </w:rPr>
  </w:style>
  <w:style w:type="character" w:styleId="Hyperlnk">
    <w:name w:val="Hyperlink"/>
    <w:basedOn w:val="Standardstycketeckensnitt"/>
    <w:uiPriority w:val="99"/>
    <w:unhideWhenUsed/>
    <w:rsid w:val="009840D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722FA8"/>
    <w:pPr>
      <w:spacing w:after="0" w:line="240" w:lineRule="auto"/>
      <w:ind w:left="720"/>
      <w:contextualSpacing/>
    </w:pPr>
    <w:rPr>
      <w:rFonts w:ascii="Georgia" w:eastAsia="Times New Roman" w:hAnsi="Georg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ADED-671E-4087-94C5-7FDF0F61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Saterborn, Fredrik</cp:lastModifiedBy>
  <cp:revision>2</cp:revision>
  <dcterms:created xsi:type="dcterms:W3CDTF">2020-02-07T06:25:00Z</dcterms:created>
  <dcterms:modified xsi:type="dcterms:W3CDTF">2020-02-07T06:25:00Z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d06686f2-015d-4343-a0e4-e987d2aa0e41</vt:lpwstr>
  </property>
  <property fmtid="{D5CDD505-2E9C-101B-9397-08002B2CF9AE}" pid="3" name="TitusCorpClassification">
    <vt:lpwstr>Not Applicable</vt:lpwstr>
  </property>
</Properties>
</file>