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jc w:val="center"/>
        <w:rPr>
          <w:rStyle w:val="Ingen A"/>
          <w:rFonts w:ascii="Arial" w:cs="Arial" w:hAnsi="Arial" w:eastAsia="Arial"/>
          <w:sz w:val="28"/>
          <w:szCs w:val="28"/>
        </w:rPr>
      </w:pPr>
      <w:r>
        <w:rPr>
          <w:rStyle w:val="Ingen A"/>
          <w:rFonts w:ascii="Arial" w:hAnsi="Arial"/>
          <w:sz w:val="40"/>
          <w:szCs w:val="40"/>
          <w:rtl w:val="0"/>
          <w:lang w:val="sv-SE"/>
        </w:rPr>
        <w:t>GOTHIA CUP 3-6/1</w:t>
      </w:r>
    </w:p>
    <w:p>
      <w:pPr>
        <w:pStyle w:val="Brödtext A"/>
        <w:rPr>
          <w:rStyle w:val="Ingen A"/>
          <w:rFonts w:ascii="Arial" w:cs="Arial" w:hAnsi="Arial" w:eastAsia="Arial"/>
          <w:sz w:val="24"/>
          <w:szCs w:val="24"/>
        </w:rPr>
      </w:pPr>
      <w:r>
        <w:rPr>
          <w:rStyle w:val="Ingen A"/>
          <w:rFonts w:ascii="Arial" w:hAnsi="Arial"/>
          <w:sz w:val="28"/>
          <w:szCs w:val="28"/>
          <w:rtl w:val="0"/>
          <w:lang w:val="sv-SE"/>
        </w:rPr>
        <w:t>Nu n</w:t>
      </w:r>
      <w:r>
        <w:rPr>
          <w:rStyle w:val="Ingen A"/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>rmar vi oss avresa till Gothia Cup i G</w:t>
      </w:r>
      <w:r>
        <w:rPr>
          <w:rStyle w:val="Ingen A"/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Style w:val="Ingen A"/>
          <w:rFonts w:ascii="Arial" w:hAnsi="Arial"/>
          <w:sz w:val="28"/>
          <w:szCs w:val="28"/>
          <w:rtl w:val="0"/>
          <w:lang w:val="sv-SE"/>
        </w:rPr>
        <w:t xml:space="preserve">teborg. Nedan finns schema, matlista och packlista. </w:t>
      </w:r>
    </w:p>
    <w:p>
      <w:pPr>
        <w:pStyle w:val="Brödtext A"/>
      </w:pPr>
    </w:p>
    <w:p>
      <w:pPr>
        <w:pStyle w:val="Brödtext A"/>
        <w:rPr>
          <w:rStyle w:val="Ingen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H</w:t>
      </w:r>
      <w:r>
        <w:rPr>
          <w:rStyle w:val="Ingen A"/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r kommer ett h</w:t>
      </w:r>
      <w:r>
        <w:rPr>
          <w:rStyle w:val="Ingen A"/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gst provisoriskt schema f</w:t>
      </w:r>
      <w:r>
        <w:rPr>
          <w:rStyle w:val="Ingen A"/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r dagarna:</w:t>
      </w:r>
    </w:p>
    <w:p>
      <w:pPr>
        <w:pStyle w:val="Brödtext A"/>
        <w:rPr>
          <w:rStyle w:val="Ingen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S</w:t>
      </w:r>
      <w:r>
        <w:rPr>
          <w:rStyle w:val="Ingen A"/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ndag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tl w:val="0"/>
        </w:rPr>
        <w:t>8</w:t>
      </w:r>
      <w:r>
        <w:rPr>
          <w:rStyle w:val="Ingen A"/>
          <w:sz w:val="24"/>
          <w:szCs w:val="24"/>
          <w:rtl w:val="0"/>
          <w:lang w:val="sv-SE"/>
        </w:rPr>
        <w:t>.00 Samling vid ICA Hovsl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tt. OBS! Ombytta med matchst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ll och tr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ningsst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 xml:space="preserve">ll 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 xml:space="preserve">ver.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11.00 Match mot R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ke IBK i Nya Pj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 xml:space="preserve">shallen, 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vre Kaserng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rden 8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12.30 Efter matchen </w:t>
      </w:r>
      <w:r>
        <w:rPr>
          <w:rStyle w:val="Ingen A"/>
          <w:sz w:val="24"/>
          <w:szCs w:val="24"/>
          <w:rtl w:val="0"/>
          <w:lang w:val="sv-SE"/>
        </w:rPr>
        <w:t xml:space="preserve">– </w:t>
      </w:r>
      <w:r>
        <w:rPr>
          <w:rStyle w:val="Ingen A"/>
          <w:sz w:val="24"/>
          <w:szCs w:val="24"/>
          <w:rtl w:val="0"/>
          <w:lang w:val="sv-SE"/>
        </w:rPr>
        <w:t>inkvartering p</w:t>
      </w:r>
      <w:r>
        <w:rPr>
          <w:rStyle w:val="Ingen A"/>
          <w:sz w:val="24"/>
          <w:szCs w:val="24"/>
          <w:rtl w:val="0"/>
          <w:lang w:val="da-DK"/>
        </w:rPr>
        <w:t xml:space="preserve">å </w:t>
      </w:r>
      <w:r>
        <w:rPr>
          <w:rStyle w:val="Ingen A"/>
          <w:sz w:val="24"/>
          <w:szCs w:val="24"/>
          <w:rtl w:val="0"/>
          <w:lang w:val="sv-SE"/>
        </w:rPr>
        <w:t>Hvitfeldtska N, Rektorsgatan 2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13.30 Lunch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18.00 Match mot Fristads GoIF i Prioritet Serneke Arena B, Krutv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gen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19.30 Middag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22.00 L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ggdags</w:t>
      </w:r>
    </w:p>
    <w:p>
      <w:pPr>
        <w:pStyle w:val="Brödtext A"/>
        <w:rPr>
          <w:rStyle w:val="Ingen A"/>
          <w:b w:val="1"/>
          <w:bCs w:val="1"/>
          <w:sz w:val="24"/>
          <w:szCs w:val="24"/>
        </w:rPr>
      </w:pPr>
      <w:r>
        <w:rPr>
          <w:rStyle w:val="Ingen A"/>
          <w:b w:val="1"/>
          <w:bCs w:val="1"/>
          <w:sz w:val="24"/>
          <w:szCs w:val="24"/>
          <w:rtl w:val="0"/>
          <w:lang w:val="sv-SE"/>
        </w:rPr>
        <w:t>M</w:t>
      </w:r>
      <w:r>
        <w:rPr>
          <w:rStyle w:val="Ingen A"/>
          <w:b w:val="1"/>
          <w:bCs w:val="1"/>
          <w:sz w:val="24"/>
          <w:szCs w:val="24"/>
          <w:rtl w:val="0"/>
          <w:lang w:val="sv-SE"/>
        </w:rPr>
        <w:t>å</w:t>
      </w:r>
      <w:r>
        <w:rPr>
          <w:rStyle w:val="Ingen A"/>
          <w:b w:val="1"/>
          <w:bCs w:val="1"/>
          <w:sz w:val="24"/>
          <w:szCs w:val="24"/>
          <w:rtl w:val="0"/>
          <w:lang w:val="sv-SE"/>
        </w:rPr>
        <w:t>ndag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8.00 V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 xml:space="preserve">ckning och frukost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11.00 Match mot Herbadent SJM Praha 11 i Prioritet Serneke Arena A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12.30 Lunch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15.20 Match mot Varla IBK i Nya Pj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shallen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17.30 Middag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22.00 L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ggdags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Vi kommer att ta oss till hallarna med sp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rvagn s</w:t>
      </w:r>
      <w:r>
        <w:rPr>
          <w:rStyle w:val="Ingen A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sz w:val="24"/>
          <w:szCs w:val="24"/>
          <w:rtl w:val="0"/>
          <w:lang w:val="sv-SE"/>
        </w:rPr>
        <w:t>packa endast det viktigaste ni beh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ver till matcherna i en mindre v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 xml:space="preserve">ska.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Efter detta s</w:t>
      </w:r>
      <w:r>
        <w:rPr>
          <w:rStyle w:val="Ingen A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sz w:val="24"/>
          <w:szCs w:val="24"/>
          <w:rtl w:val="0"/>
          <w:lang w:val="sv-SE"/>
        </w:rPr>
        <w:t>avg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rs spelschemat efter hur vi kommer i gruppen men inga fler matcher under m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ndagen. Kan bli andra aktiviteter under tisdagen beroende p</w:t>
      </w:r>
      <w:r>
        <w:rPr>
          <w:rStyle w:val="Ingen A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sz w:val="24"/>
          <w:szCs w:val="24"/>
          <w:rtl w:val="0"/>
          <w:lang w:val="sv-SE"/>
        </w:rPr>
        <w:t>grupplacering men det tar vi d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.</w:t>
      </w:r>
    </w:p>
    <w:p>
      <w:pPr>
        <w:pStyle w:val="Brödtext A"/>
        <w:rPr>
          <w:rStyle w:val="Ingen A"/>
          <w:sz w:val="28"/>
          <w:szCs w:val="28"/>
        </w:rPr>
      </w:pPr>
      <w:r>
        <w:rPr>
          <w:rStyle w:val="Ingen A"/>
          <w:sz w:val="28"/>
          <w:szCs w:val="28"/>
          <w:rtl w:val="0"/>
          <w:lang w:val="sv-SE"/>
        </w:rPr>
        <w:t xml:space="preserve">Matsedel: 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S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ndag lunch: Kycklinggryta Paneng med ris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            middag: K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ttbullar med potatismos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M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ndag lunch: K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ttf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rss</w:t>
      </w:r>
      <w:r>
        <w:rPr>
          <w:rStyle w:val="Ingen A"/>
          <w:sz w:val="24"/>
          <w:szCs w:val="24"/>
          <w:rtl w:val="0"/>
          <w:lang w:val="sv-SE"/>
        </w:rPr>
        <w:t>å</w:t>
      </w:r>
      <w:r>
        <w:rPr>
          <w:rStyle w:val="Ingen A"/>
          <w:sz w:val="24"/>
          <w:szCs w:val="24"/>
          <w:rtl w:val="0"/>
          <w:lang w:val="sv-SE"/>
        </w:rPr>
        <w:t>s med spagetti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            middag: Grillad kyckling med potatisgrat</w:t>
      </w:r>
      <w:r>
        <w:rPr>
          <w:rStyle w:val="Ingen A"/>
          <w:sz w:val="24"/>
          <w:szCs w:val="24"/>
          <w:rtl w:val="0"/>
          <w:lang w:val="sv-SE"/>
        </w:rPr>
        <w:t>ä</w:t>
      </w:r>
      <w:r>
        <w:rPr>
          <w:rStyle w:val="Ingen A"/>
          <w:sz w:val="24"/>
          <w:szCs w:val="24"/>
          <w:rtl w:val="0"/>
          <w:lang w:val="sv-SE"/>
        </w:rPr>
        <w:t>ng</w:t>
      </w:r>
    </w:p>
    <w:p>
      <w:pPr>
        <w:pStyle w:val="Brödtext A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Tisdag lunch: Chicken nuggets med ris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 xml:space="preserve">          middag: Lasagne</w:t>
      </w:r>
    </w:p>
    <w:p>
      <w:pPr>
        <w:pStyle w:val="Brödtext A"/>
        <w:rPr>
          <w:rStyle w:val="Ingen A"/>
          <w:sz w:val="24"/>
          <w:szCs w:val="24"/>
        </w:rPr>
      </w:pPr>
      <w:r>
        <w:rPr>
          <w:rStyle w:val="Ingen A"/>
          <w:sz w:val="24"/>
          <w:szCs w:val="24"/>
          <w:rtl w:val="0"/>
          <w:lang w:val="sv-SE"/>
        </w:rPr>
        <w:t>Onsdag: Vad k</w:t>
      </w:r>
      <w:r>
        <w:rPr>
          <w:rStyle w:val="Ingen A"/>
          <w:sz w:val="24"/>
          <w:szCs w:val="24"/>
          <w:rtl w:val="0"/>
          <w:lang w:val="sv-SE"/>
        </w:rPr>
        <w:t>ö</w:t>
      </w:r>
      <w:r>
        <w:rPr>
          <w:rStyle w:val="Ingen A"/>
          <w:sz w:val="24"/>
          <w:szCs w:val="24"/>
          <w:rtl w:val="0"/>
          <w:lang w:val="sv-SE"/>
        </w:rPr>
        <w:t>ket har att erbjuda</w:t>
      </w:r>
    </w:p>
    <w:p>
      <w:pPr>
        <w:pStyle w:val="Brödtext A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rödtext A"/>
        <w:rPr>
          <w:rStyle w:val="Ingen A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Utrustningslista: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Style w:val="Ingen A"/>
          <w:rFonts w:ascii="Arial" w:cs="Arial" w:hAnsi="Arial" w:eastAsia="Arial" w:hint="default"/>
          <w:sz w:val="24"/>
          <w:szCs w:val="24"/>
          <w:rtl w:val="0"/>
          <w:lang w:val="sv-SE"/>
        </w:rPr>
      </w:pPr>
      <w:r>
        <w:rPr>
          <w:rStyle w:val="Ingen A"/>
          <w:rFonts w:ascii="Tahoma" w:hAnsi="Tahoma" w:hint="default"/>
          <w:sz w:val="20"/>
          <w:szCs w:val="20"/>
          <w:rtl w:val="0"/>
          <w:lang w:val="sv-SE"/>
        </w:rPr>
        <w:t>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Liggunderlag eller luftmadrass (helst inte breda har ni en s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dan s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f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 man dela med n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gon eftersom det 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 ganska sm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skolsalar) samt sovs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ck eller t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cke och kudde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Tv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l, schampo och tandborste samt ev mediciner som ni beh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ver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nl-NL"/>
        </w:rPr>
        <w:t>Duschhandduk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ar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Sk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na kl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der att ha mellan matcherna och g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rna inneskor (crocs el dyl)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Ö</w:t>
      </w:r>
      <w:r>
        <w:rPr>
          <w:rStyle w:val="Ingen A"/>
          <w:rFonts w:ascii="Arial" w:hAnsi="Arial"/>
          <w:sz w:val="24"/>
          <w:szCs w:val="24"/>
          <w:rtl w:val="0"/>
          <w:lang w:val="nl-NL"/>
        </w:rPr>
        <w:t>verdragskl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der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,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joggingskor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,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m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ssa och vantar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de-DE"/>
        </w:rPr>
        <w:t>Matchdr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kt och skor. G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rna extra strumpor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Klubbor, glas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gon och vattenflaska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Badkl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der. Vardagskl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der om vi g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 ut p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stan.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Packa en liten v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ska med matchsakerna och 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vrigt i en annan st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rre v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ska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Lite fickpengar. Vi vill inte ha n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got godis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tande under cupen. 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Inga n</w:t>
      </w:r>
      <w:r>
        <w:rPr>
          <w:rStyle w:val="Ingen A"/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b w:val="1"/>
          <w:bCs w:val="1"/>
          <w:sz w:val="24"/>
          <w:szCs w:val="24"/>
          <w:rtl w:val="0"/>
          <w:lang w:val="sv-SE"/>
        </w:rPr>
        <w:t>tter</w:t>
      </w:r>
      <w:r>
        <w:rPr>
          <w:rStyle w:val="Ingen A"/>
          <w:rFonts w:ascii="Arial" w:hAnsi="Arial"/>
          <w:sz w:val="24"/>
          <w:szCs w:val="24"/>
          <w:rtl w:val="0"/>
          <w:lang w:val="da-DK"/>
        </w:rPr>
        <w:t xml:space="preserve"> p.g.a det 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 strikt f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rbjudet att ta in p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skolan.</w:t>
      </w:r>
      <w:r>
        <w:rPr>
          <w:rStyle w:val="Ingen A"/>
          <w:rFonts w:ascii="Arial Unicode MS" w:cs="Arial Unicode MS" w:hAnsi="Arial Unicode MS" w:eastAsia="Arial Unicode MS"/>
          <w:sz w:val="24"/>
          <w:szCs w:val="24"/>
          <w:lang w:val="sv-SE"/>
        </w:rPr>
        <w:br w:type="textWrapping"/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•    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V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rdesaker tas med p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egen risk! Vi ledare tar inget ansvar f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 telefoner och andra v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rdesaker. Telefon kan l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nas av ledarna vid behov.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Style w:val="Ingen A"/>
          <w:rFonts w:ascii="Arial" w:cs="Arial" w:hAnsi="Arial" w:eastAsia="Arial"/>
          <w:sz w:val="24"/>
          <w:szCs w:val="24"/>
        </w:rPr>
      </w:pPr>
      <w:r>
        <w:rPr>
          <w:rStyle w:val="Ingen A"/>
          <w:rFonts w:ascii="Arial" w:hAnsi="Arial"/>
          <w:sz w:val="24"/>
          <w:szCs w:val="24"/>
          <w:rtl w:val="0"/>
          <w:lang w:val="sv-SE"/>
        </w:rPr>
        <w:t>Vi ser fram emot en rolig och sp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nnande innebandycup</w:t>
      </w:r>
      <w:r>
        <w:rPr>
          <w:rStyle w:val="Ingen A"/>
          <w:rFonts w:ascii="Arial" w:hAnsi="Arial"/>
          <w:sz w:val="24"/>
          <w:szCs w:val="24"/>
          <w:rtl w:val="0"/>
          <w:lang w:val="da-DK"/>
        </w:rPr>
        <w:t xml:space="preserve"> med m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nga roliga uppt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g!</w:t>
      </w:r>
    </w:p>
    <w:p>
      <w:pPr>
        <w:pStyle w:val="Brödtext A"/>
        <w:rPr>
          <w:rStyle w:val="Ingen A"/>
          <w:rFonts w:ascii="Arial" w:cs="Arial" w:hAnsi="Arial" w:eastAsia="Arial"/>
          <w:sz w:val="24"/>
          <w:szCs w:val="24"/>
        </w:rPr>
      </w:pPr>
      <w:r>
        <w:rPr>
          <w:rStyle w:val="Ingen A"/>
          <w:rFonts w:ascii="Arial" w:hAnsi="Arial"/>
          <w:sz w:val="24"/>
          <w:szCs w:val="24"/>
          <w:rtl w:val="0"/>
          <w:lang w:val="sv-SE"/>
        </w:rPr>
        <w:t>Ta g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rna kontakt med n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gon av oss ledare om ni har n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gra fr</w:t>
      </w:r>
      <w:r>
        <w:rPr>
          <w:rStyle w:val="Ingen A"/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>gor. Heja HIK!!!!</w:t>
      </w:r>
    </w:p>
    <w:p>
      <w:pPr>
        <w:pStyle w:val="Brödtext A"/>
        <w:rPr>
          <w:rStyle w:val="Ingen A"/>
          <w:rFonts w:ascii="Arial" w:cs="Arial" w:hAnsi="Arial" w:eastAsia="Arial"/>
          <w:sz w:val="24"/>
          <w:szCs w:val="24"/>
        </w:rPr>
      </w:pPr>
      <w:r>
        <w:rPr>
          <w:rStyle w:val="Ingen A"/>
          <w:rFonts w:ascii="Arial" w:hAnsi="Arial"/>
          <w:sz w:val="24"/>
          <w:szCs w:val="24"/>
          <w:rtl w:val="0"/>
          <w:lang w:val="sv-SE"/>
        </w:rPr>
        <w:t>/Glenn, Glenn, Glenn och Glenn</w:t>
      </w:r>
    </w:p>
    <w:p>
      <w:pPr>
        <w:pStyle w:val="Brödtext A"/>
        <w:rPr>
          <w:rStyle w:val="Ingen A"/>
          <w:rFonts w:ascii="Arial" w:cs="Arial" w:hAnsi="Arial" w:eastAsia="Arial"/>
          <w:sz w:val="24"/>
          <w:szCs w:val="24"/>
        </w:rPr>
      </w:pP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"http://www.gothiainnebandycup.se"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www.gothiainnebandycup.se</w:t>
      </w:r>
      <w:r>
        <w:rPr/>
        <w:fldChar w:fldCharType="end" w:fldLock="0"/>
      </w:r>
      <w:r>
        <w:rPr>
          <w:rStyle w:val="Ingen A"/>
          <w:rFonts w:ascii="Arial" w:hAnsi="Arial"/>
          <w:sz w:val="24"/>
          <w:szCs w:val="24"/>
          <w:rtl w:val="0"/>
          <w:lang w:val="sv-SE"/>
        </w:rPr>
        <w:t xml:space="preserve"> </w:t>
      </w:r>
    </w:p>
    <w:p>
      <w:pPr>
        <w:pStyle w:val="Brödtext A"/>
      </w:pPr>
      <w:r>
        <w:rPr>
          <w:rStyle w:val="Ingen A"/>
          <w:rFonts w:ascii="Arial" w:hAnsi="Arial"/>
          <w:sz w:val="24"/>
          <w:szCs w:val="24"/>
          <w:rtl w:val="0"/>
          <w:lang w:val="sv-SE"/>
        </w:rPr>
        <w:t>eller ladda hem appen Gothia Innebandy Cup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•"/>
      <w:lvlJc w:val="left"/>
      <w:pPr>
        <w:ind w:left="2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51" w:hanging="2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numbering" w:styleId="Punkter">
    <w:name w:val="Punkter"/>
    <w:pPr>
      <w:numPr>
        <w:numId w:val="1"/>
      </w:numPr>
    </w:pPr>
  </w:style>
  <w:style w:type="character" w:styleId="Hyperlink.0">
    <w:name w:val="Hyperlink.0"/>
    <w:basedOn w:val="Ingen A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