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83D9C" w14:textId="77777777" w:rsidR="004955AC" w:rsidRPr="004955AC" w:rsidRDefault="004955AC" w:rsidP="004955AC">
      <w:pPr>
        <w:pStyle w:val="Rubrik1"/>
      </w:pPr>
      <w:bookmarkStart w:id="0" w:name="_GoBack"/>
      <w:bookmarkEnd w:id="0"/>
      <w:r w:rsidRPr="004955AC">
        <w:t>Nya regler i Minihandboll</w:t>
      </w:r>
    </w:p>
    <w:p w14:paraId="43805D11" w14:textId="77777777" w:rsidR="004955AC" w:rsidRPr="004955AC" w:rsidRDefault="004955AC" w:rsidP="004955AC">
      <w:pPr>
        <w:rPr>
          <w:b/>
          <w:bCs/>
          <w:sz w:val="28"/>
          <w:szCs w:val="24"/>
        </w:rPr>
      </w:pPr>
      <w:r w:rsidRPr="004955AC">
        <w:t xml:space="preserve">Vi har ett par nyheter gällande regler för de yngsta åldrarna denna säsongen. Syftet med de nya reglerna är att förenkla spelet och göra det roligare för barnen. </w:t>
      </w:r>
      <w:r w:rsidRPr="004955AC">
        <w:rPr>
          <w:rStyle w:val="Rubrik2Char"/>
        </w:rPr>
        <w:t xml:space="preserve"> </w:t>
      </w:r>
      <w:r w:rsidRPr="004955AC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955AC" w14:paraId="02C393BA" w14:textId="77777777" w:rsidTr="004955AC"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F3563" w14:textId="77777777" w:rsidR="004955AC" w:rsidRPr="00DE699F" w:rsidRDefault="004955AC" w:rsidP="004955AC">
            <w:pPr>
              <w:spacing w:after="200" w:line="240" w:lineRule="auto"/>
              <w:jc w:val="center"/>
            </w:pPr>
            <w:r w:rsidRPr="004955AC">
              <w:rPr>
                <w:rStyle w:val="Rubrik2Char"/>
              </w:rPr>
              <w:t>Nya regler: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FD321" w14:textId="77777777" w:rsidR="004955AC" w:rsidRPr="00DE699F" w:rsidRDefault="004955AC" w:rsidP="004955AC">
            <w:pPr>
              <w:spacing w:after="200" w:line="240" w:lineRule="auto"/>
              <w:jc w:val="center"/>
            </w:pPr>
            <w:r w:rsidRPr="004955AC">
              <w:rPr>
                <w:rStyle w:val="Rubrik2Char"/>
              </w:rPr>
              <w:t>Orsak:</w:t>
            </w:r>
          </w:p>
        </w:tc>
      </w:tr>
      <w:tr w:rsidR="004955AC" w14:paraId="524DB9C2" w14:textId="77777777" w:rsidTr="004955AC">
        <w:tc>
          <w:tcPr>
            <w:tcW w:w="4530" w:type="dxa"/>
            <w:tcBorders>
              <w:top w:val="single" w:sz="4" w:space="0" w:color="auto"/>
            </w:tcBorders>
          </w:tcPr>
          <w:p w14:paraId="2406E7EA" w14:textId="77777777" w:rsidR="004955AC" w:rsidRPr="004955AC" w:rsidRDefault="004955AC" w:rsidP="004955AC">
            <w:pPr>
              <w:numPr>
                <w:ilvl w:val="0"/>
                <w:numId w:val="3"/>
              </w:numPr>
              <w:spacing w:after="200" w:line="240" w:lineRule="auto"/>
            </w:pPr>
            <w:r w:rsidRPr="00DE699F">
              <w:t>Tre sekunders regeln – används inte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37FBCF55" w14:textId="77777777" w:rsidR="004955AC" w:rsidRPr="004955AC" w:rsidRDefault="004955AC" w:rsidP="004955AC">
            <w:pPr>
              <w:spacing w:after="200" w:line="240" w:lineRule="auto"/>
            </w:pPr>
            <w:r w:rsidRPr="00DE699F">
              <w:t>Barn i denna ålder 8–10 år behöver mer tid för att upptäcka medspelare och ta beslut. Perceptionen är inte tillräckligt utvecklad.</w:t>
            </w:r>
          </w:p>
        </w:tc>
      </w:tr>
      <w:tr w:rsidR="004955AC" w14:paraId="5B733101" w14:textId="77777777" w:rsidTr="004955AC">
        <w:tc>
          <w:tcPr>
            <w:tcW w:w="4530" w:type="dxa"/>
          </w:tcPr>
          <w:p w14:paraId="0ADC2511" w14:textId="77777777" w:rsidR="004955AC" w:rsidRPr="004955AC" w:rsidRDefault="004955AC" w:rsidP="004955AC">
            <w:pPr>
              <w:numPr>
                <w:ilvl w:val="0"/>
                <w:numId w:val="3"/>
              </w:numPr>
              <w:spacing w:after="200" w:line="240" w:lineRule="auto"/>
            </w:pPr>
            <w:r w:rsidRPr="00DE699F">
              <w:t>Dubbelstuds beivras med att gå tillbaka till startplatsen och behålla bollen. Starta med ett frikast för den som gjorde fel.</w:t>
            </w:r>
          </w:p>
        </w:tc>
        <w:tc>
          <w:tcPr>
            <w:tcW w:w="4530" w:type="dxa"/>
          </w:tcPr>
          <w:p w14:paraId="3A86ABA2" w14:textId="77777777" w:rsidR="004955AC" w:rsidRPr="004955AC" w:rsidRDefault="004955AC" w:rsidP="004955AC">
            <w:pPr>
              <w:spacing w:after="200" w:line="240" w:lineRule="auto"/>
            </w:pPr>
            <w:r w:rsidRPr="00DE699F">
              <w:t>Du gör det lättare för spelaren att lära sig handboll, men hen gynnas inte av felaktigt beteende. Det ska gå att försvara sig.</w:t>
            </w:r>
          </w:p>
        </w:tc>
      </w:tr>
      <w:tr w:rsidR="004955AC" w14:paraId="7B8980BF" w14:textId="77777777" w:rsidTr="004955AC">
        <w:trPr>
          <w:trHeight w:val="1274"/>
        </w:trPr>
        <w:tc>
          <w:tcPr>
            <w:tcW w:w="4530" w:type="dxa"/>
          </w:tcPr>
          <w:p w14:paraId="6D2BD451" w14:textId="77777777" w:rsidR="004955AC" w:rsidRPr="004955AC" w:rsidRDefault="004955AC" w:rsidP="004955AC">
            <w:pPr>
              <w:pStyle w:val="Liststycke"/>
              <w:numPr>
                <w:ilvl w:val="0"/>
                <w:numId w:val="3"/>
              </w:numPr>
              <w:spacing w:line="240" w:lineRule="auto"/>
            </w:pPr>
            <w:r w:rsidRPr="00DE699F">
              <w:t>För många steg beivras med att gå tillbaka till startplatsen och behålla bollen. Starta med ett frikast för den som gjorde fel.</w:t>
            </w:r>
          </w:p>
        </w:tc>
        <w:tc>
          <w:tcPr>
            <w:tcW w:w="4530" w:type="dxa"/>
          </w:tcPr>
          <w:p w14:paraId="457D2947" w14:textId="77777777" w:rsidR="004955AC" w:rsidRPr="00DE699F" w:rsidRDefault="004955AC" w:rsidP="004955AC">
            <w:pPr>
              <w:spacing w:after="200" w:line="240" w:lineRule="auto"/>
            </w:pPr>
            <w:r w:rsidRPr="00DE699F">
              <w:t>Samma orsak som i punkt 2.</w:t>
            </w:r>
          </w:p>
          <w:p w14:paraId="6DA55A63" w14:textId="77777777" w:rsidR="004955AC" w:rsidRDefault="004955AC" w:rsidP="004955AC">
            <w:pPr>
              <w:spacing w:line="240" w:lineRule="auto"/>
              <w:rPr>
                <w:rFonts w:ascii="Verdana" w:hAnsi="Verdana"/>
                <w:sz w:val="22"/>
              </w:rPr>
            </w:pPr>
          </w:p>
        </w:tc>
      </w:tr>
      <w:tr w:rsidR="004955AC" w14:paraId="5258E72A" w14:textId="77777777" w:rsidTr="004955AC">
        <w:trPr>
          <w:trHeight w:val="1533"/>
        </w:trPr>
        <w:tc>
          <w:tcPr>
            <w:tcW w:w="4530" w:type="dxa"/>
          </w:tcPr>
          <w:p w14:paraId="651D1818" w14:textId="77777777" w:rsidR="004955AC" w:rsidRPr="004955AC" w:rsidRDefault="004955AC" w:rsidP="004955AC">
            <w:pPr>
              <w:pStyle w:val="Liststycke"/>
              <w:numPr>
                <w:ilvl w:val="0"/>
                <w:numId w:val="3"/>
              </w:numPr>
              <w:spacing w:line="240" w:lineRule="auto"/>
              <w:rPr>
                <w:rFonts w:ascii="Verdana" w:hAnsi="Verdana"/>
                <w:sz w:val="22"/>
              </w:rPr>
            </w:pPr>
            <w:r w:rsidRPr="00DE699F">
              <w:t>Farligt spel beivras med personlig utvisning i två anfall. Laget får sätta in en annan spelare och blir inte drabbat. Matchledare förklarar för spelaren vad hen gjorde för fel.</w:t>
            </w:r>
          </w:p>
        </w:tc>
        <w:tc>
          <w:tcPr>
            <w:tcW w:w="4530" w:type="dxa"/>
          </w:tcPr>
          <w:p w14:paraId="28324289" w14:textId="77777777" w:rsidR="004955AC" w:rsidRPr="00DE699F" w:rsidRDefault="004955AC" w:rsidP="004955AC">
            <w:pPr>
              <w:spacing w:after="200" w:line="240" w:lineRule="auto"/>
            </w:pPr>
            <w:r w:rsidRPr="00DE699F">
              <w:t>Farligt spel ska beivras.</w:t>
            </w:r>
          </w:p>
          <w:p w14:paraId="2B2F583D" w14:textId="77777777" w:rsidR="004955AC" w:rsidRDefault="004955AC" w:rsidP="004955AC">
            <w:pPr>
              <w:spacing w:line="240" w:lineRule="auto"/>
              <w:rPr>
                <w:rFonts w:ascii="Verdana" w:hAnsi="Verdana"/>
                <w:sz w:val="22"/>
              </w:rPr>
            </w:pPr>
          </w:p>
        </w:tc>
      </w:tr>
      <w:tr w:rsidR="004955AC" w14:paraId="27140174" w14:textId="77777777" w:rsidTr="004955AC">
        <w:trPr>
          <w:trHeight w:val="896"/>
        </w:trPr>
        <w:tc>
          <w:tcPr>
            <w:tcW w:w="4530" w:type="dxa"/>
          </w:tcPr>
          <w:p w14:paraId="37A90947" w14:textId="77777777" w:rsidR="004955AC" w:rsidRPr="004955AC" w:rsidRDefault="004955AC" w:rsidP="004955AC">
            <w:pPr>
              <w:pStyle w:val="Liststycke"/>
              <w:numPr>
                <w:ilvl w:val="0"/>
                <w:numId w:val="3"/>
              </w:numPr>
              <w:spacing w:after="200" w:line="240" w:lineRule="auto"/>
            </w:pPr>
            <w:r>
              <w:t>A</w:t>
            </w:r>
            <w:r w:rsidRPr="00DE699F">
              <w:t>vkast eller hörnkast (=inkast i hörnet) ersätts av Målvaktskast.</w:t>
            </w:r>
          </w:p>
        </w:tc>
        <w:tc>
          <w:tcPr>
            <w:tcW w:w="4530" w:type="dxa"/>
          </w:tcPr>
          <w:p w14:paraId="6AD5CC85" w14:textId="77777777" w:rsidR="004955AC" w:rsidRPr="004955AC" w:rsidRDefault="004955AC" w:rsidP="004955AC">
            <w:pPr>
              <w:spacing w:after="200" w:line="240" w:lineRule="auto"/>
            </w:pPr>
            <w:r w:rsidRPr="00DE699F">
              <w:t xml:space="preserve">Nyttja speltiden Effektivare p.g.a. </w:t>
            </w:r>
            <w:r>
              <w:t>l</w:t>
            </w:r>
            <w:r w:rsidRPr="00DE699F">
              <w:t>ättare för spelarna att lära sig regeln. Spelet blir också snabbare.</w:t>
            </w:r>
          </w:p>
        </w:tc>
      </w:tr>
      <w:tr w:rsidR="004955AC" w14:paraId="079F3D0A" w14:textId="77777777" w:rsidTr="004955AC">
        <w:tc>
          <w:tcPr>
            <w:tcW w:w="4530" w:type="dxa"/>
          </w:tcPr>
          <w:p w14:paraId="458891C9" w14:textId="77777777" w:rsidR="004955AC" w:rsidRPr="004955AC" w:rsidRDefault="004955AC" w:rsidP="004955AC">
            <w:pPr>
              <w:numPr>
                <w:ilvl w:val="0"/>
                <w:numId w:val="3"/>
              </w:numPr>
              <w:spacing w:after="200" w:line="240" w:lineRule="auto"/>
            </w:pPr>
            <w:r w:rsidRPr="00DE699F">
              <w:t>Vid Målvaktskast skall icke bollförande lag springa hem till egen målgårdslinje. Laget får ej gå upp i offensivt försvar, förrän då det bollförande laget har genomfört två passningarna (utkastet inräknat), eller då bollen kommit över på offensiv planhalva.</w:t>
            </w:r>
          </w:p>
        </w:tc>
        <w:tc>
          <w:tcPr>
            <w:tcW w:w="4530" w:type="dxa"/>
          </w:tcPr>
          <w:p w14:paraId="234DB346" w14:textId="77777777" w:rsidR="004955AC" w:rsidRPr="00DE699F" w:rsidRDefault="004955AC" w:rsidP="004955AC">
            <w:pPr>
              <w:spacing w:after="200" w:line="240" w:lineRule="auto"/>
            </w:pPr>
            <w:r w:rsidRPr="00DE699F">
              <w:t>-Anfallande målvakt får tid på sig att passa ut bollen.</w:t>
            </w:r>
            <w:r w:rsidRPr="00DE699F">
              <w:br/>
              <w:t xml:space="preserve">-Försvararna lär sig att springa hem direkt vid avslut. (det kommer sitta i ryggmärgen på försvararna när de blir vuxna. På samma sätt som vi lär </w:t>
            </w:r>
            <w:proofErr w:type="spellStart"/>
            <w:r w:rsidRPr="00DE699F">
              <w:t>kontrare</w:t>
            </w:r>
            <w:proofErr w:type="spellEnd"/>
            <w:r w:rsidRPr="00DE699F">
              <w:t xml:space="preserve"> att sticka så fort skottet går)</w:t>
            </w:r>
          </w:p>
          <w:p w14:paraId="76E34371" w14:textId="77777777" w:rsidR="004955AC" w:rsidRDefault="004955AC" w:rsidP="004955AC">
            <w:pPr>
              <w:spacing w:line="240" w:lineRule="auto"/>
              <w:rPr>
                <w:rFonts w:ascii="Verdana" w:hAnsi="Verdana"/>
                <w:sz w:val="22"/>
              </w:rPr>
            </w:pPr>
          </w:p>
        </w:tc>
      </w:tr>
      <w:tr w:rsidR="004955AC" w14:paraId="5EE60DFC" w14:textId="77777777" w:rsidTr="004955AC">
        <w:tc>
          <w:tcPr>
            <w:tcW w:w="4530" w:type="dxa"/>
          </w:tcPr>
          <w:p w14:paraId="02F56D32" w14:textId="77777777" w:rsidR="004955AC" w:rsidRPr="00DE699F" w:rsidRDefault="004955AC" w:rsidP="004955AC">
            <w:pPr>
              <w:numPr>
                <w:ilvl w:val="0"/>
                <w:numId w:val="3"/>
              </w:numPr>
              <w:spacing w:after="200" w:line="240" w:lineRule="auto"/>
            </w:pPr>
            <w:r w:rsidRPr="00DE699F">
              <w:t>Inga omfamningar (=låsningar) eller knuffar tillåts.</w:t>
            </w:r>
          </w:p>
          <w:p w14:paraId="1C6AD25C" w14:textId="77777777" w:rsidR="004955AC" w:rsidRDefault="004955AC" w:rsidP="004955AC">
            <w:pPr>
              <w:spacing w:line="240" w:lineRule="auto"/>
              <w:rPr>
                <w:rFonts w:ascii="Verdana" w:hAnsi="Verdana"/>
                <w:sz w:val="22"/>
              </w:rPr>
            </w:pPr>
          </w:p>
        </w:tc>
        <w:tc>
          <w:tcPr>
            <w:tcW w:w="4530" w:type="dxa"/>
          </w:tcPr>
          <w:p w14:paraId="4914D9EE" w14:textId="77777777" w:rsidR="004955AC" w:rsidRPr="00DE699F" w:rsidRDefault="004955AC" w:rsidP="004955AC">
            <w:pPr>
              <w:spacing w:after="200" w:line="240" w:lineRule="auto"/>
            </w:pPr>
            <w:r w:rsidRPr="00DE699F">
              <w:t>I försvaret vill vi att spelarna ska träna på fotarbete och att placera sig rätt samt att erövra bollen. Spelarnas perceptionsförmåga är för dåligt utvecklad i denna ålder för att spela anfallsspel mot fullkontaktförsvar.</w:t>
            </w:r>
          </w:p>
          <w:p w14:paraId="3FF96D62" w14:textId="77777777" w:rsidR="004955AC" w:rsidRDefault="004955AC" w:rsidP="004955AC">
            <w:pPr>
              <w:spacing w:line="240" w:lineRule="auto"/>
              <w:rPr>
                <w:rFonts w:ascii="Verdana" w:hAnsi="Verdana"/>
                <w:sz w:val="22"/>
              </w:rPr>
            </w:pPr>
          </w:p>
        </w:tc>
      </w:tr>
    </w:tbl>
    <w:p w14:paraId="3AB35E07" w14:textId="77777777" w:rsidR="004955AC" w:rsidRDefault="004955AC" w:rsidP="004955AC">
      <w:pPr>
        <w:rPr>
          <w:rFonts w:ascii="Verdana" w:hAnsi="Verdana"/>
          <w:sz w:val="22"/>
        </w:rPr>
      </w:pPr>
    </w:p>
    <w:p w14:paraId="0E2B1873" w14:textId="77777777" w:rsidR="004955AC" w:rsidRPr="004955AC" w:rsidRDefault="004955AC" w:rsidP="004955AC">
      <w:pPr>
        <w:rPr>
          <w:rFonts w:ascii="Verdana" w:hAnsi="Verdana"/>
          <w:sz w:val="22"/>
        </w:rPr>
      </w:pPr>
    </w:p>
    <w:p w14:paraId="2655A874" w14:textId="77777777" w:rsidR="004955AC" w:rsidRPr="004955AC" w:rsidRDefault="004955AC" w:rsidP="004955AC">
      <w:pPr>
        <w:pStyle w:val="Rubrik1"/>
      </w:pPr>
      <w:r w:rsidRPr="004955AC">
        <w:lastRenderedPageBreak/>
        <w:t>Spel 5 mot 5 på stor plan</w:t>
      </w:r>
    </w:p>
    <w:p w14:paraId="3F2C3837" w14:textId="77777777" w:rsidR="004955AC" w:rsidRPr="004955AC" w:rsidRDefault="004955AC" w:rsidP="004955AC">
      <w:r w:rsidRPr="004955AC">
        <w:t>Minihandboll spelas i U 8 - U 9 därefter har man gått över till stor plan med sänkt målribba.</w:t>
      </w:r>
      <w:r>
        <w:t xml:space="preserve"> </w:t>
      </w:r>
      <w:r w:rsidRPr="004955AC">
        <w:t>Nu lägger vi till ett mellansteg mellan minihandboll och spel på stor plan.</w:t>
      </w:r>
      <w:r>
        <w:t xml:space="preserve"> </w:t>
      </w:r>
      <w:r w:rsidRPr="004955AC">
        <w:t xml:space="preserve">Vi vill här förenkla ytterligare. </w:t>
      </w:r>
    </w:p>
    <w:p w14:paraId="1E757A29" w14:textId="77777777" w:rsidR="004955AC" w:rsidRPr="004955AC" w:rsidRDefault="004955AC" w:rsidP="004955AC">
      <w:r w:rsidRPr="004955AC">
        <w:t>Våren 2020 har de föreningar som spelat minihandboll under hösten med U9 möjlighet att gå upp och spela på stor plan. De lag som väljer det kommer att hamna i en egen serie och där man kommer att spela 5 mot 5.</w:t>
      </w:r>
    </w:p>
    <w:p w14:paraId="1BDC4B1E" w14:textId="77777777" w:rsidR="004955AC" w:rsidRPr="00FA777B" w:rsidRDefault="004955AC" w:rsidP="004955AC">
      <w:pPr>
        <w:rPr>
          <w:b/>
          <w:bCs/>
        </w:rPr>
      </w:pPr>
      <w:r w:rsidRPr="00FA777B">
        <w:rPr>
          <w:b/>
          <w:bCs/>
        </w:rPr>
        <w:t>Dessa fördelar ser vi med detta:</w:t>
      </w:r>
    </w:p>
    <w:p w14:paraId="6D3A77AA" w14:textId="77777777" w:rsidR="004955AC" w:rsidRPr="004955AC" w:rsidRDefault="004955AC" w:rsidP="004955AC">
      <w:pPr>
        <w:pStyle w:val="Liststycke"/>
        <w:numPr>
          <w:ilvl w:val="0"/>
          <w:numId w:val="6"/>
        </w:numPr>
      </w:pPr>
      <w:r w:rsidRPr="004955AC">
        <w:t>Bryggan mellan minihandboll och stor plan blir inte lika stor</w:t>
      </w:r>
    </w:p>
    <w:p w14:paraId="770DB6AE" w14:textId="77777777" w:rsidR="004955AC" w:rsidRPr="004955AC" w:rsidRDefault="004955AC" w:rsidP="004955AC">
      <w:pPr>
        <w:pStyle w:val="Liststycke"/>
        <w:numPr>
          <w:ilvl w:val="0"/>
          <w:numId w:val="6"/>
        </w:numPr>
      </w:pPr>
      <w:r w:rsidRPr="004955AC">
        <w:t>Mer bollkontakter per spelare</w:t>
      </w:r>
    </w:p>
    <w:p w14:paraId="64263036" w14:textId="77777777" w:rsidR="004955AC" w:rsidRPr="004955AC" w:rsidRDefault="004955AC" w:rsidP="004955AC">
      <w:pPr>
        <w:pStyle w:val="Liststycke"/>
        <w:numPr>
          <w:ilvl w:val="0"/>
          <w:numId w:val="6"/>
        </w:numPr>
      </w:pPr>
      <w:r w:rsidRPr="004955AC">
        <w:t>Större luckor</w:t>
      </w:r>
    </w:p>
    <w:p w14:paraId="28148353" w14:textId="77777777" w:rsidR="004955AC" w:rsidRPr="004955AC" w:rsidRDefault="004955AC" w:rsidP="004955AC">
      <w:pPr>
        <w:pStyle w:val="Liststycke"/>
        <w:numPr>
          <w:ilvl w:val="0"/>
          <w:numId w:val="6"/>
        </w:numPr>
      </w:pPr>
      <w:r w:rsidRPr="004955AC">
        <w:t>Inte lika många moment med en mittsexa med</w:t>
      </w:r>
    </w:p>
    <w:p w14:paraId="35FEDCB9" w14:textId="77777777" w:rsidR="004955AC" w:rsidRPr="004955AC" w:rsidRDefault="004955AC" w:rsidP="004955AC">
      <w:pPr>
        <w:pStyle w:val="Liststycke"/>
        <w:numPr>
          <w:ilvl w:val="0"/>
          <w:numId w:val="6"/>
        </w:numPr>
      </w:pPr>
      <w:r w:rsidRPr="004955AC">
        <w:t>Mittsexan får inte röra bollen speciellt många gånger som det är nu</w:t>
      </w:r>
    </w:p>
    <w:p w14:paraId="0D666952" w14:textId="77777777" w:rsidR="004955AC" w:rsidRPr="004955AC" w:rsidRDefault="004955AC" w:rsidP="004955AC">
      <w:pPr>
        <w:pStyle w:val="Liststycke"/>
        <w:numPr>
          <w:ilvl w:val="0"/>
          <w:numId w:val="6"/>
        </w:numPr>
      </w:pPr>
      <w:r w:rsidRPr="004955AC">
        <w:t>Enklare att jobba med djupet i spelet - gå i luckan</w:t>
      </w:r>
    </w:p>
    <w:p w14:paraId="2CE3268A" w14:textId="77777777" w:rsidR="004955AC" w:rsidRPr="004955AC" w:rsidRDefault="004955AC" w:rsidP="004955AC">
      <w:pPr>
        <w:pStyle w:val="Liststycke"/>
        <w:numPr>
          <w:ilvl w:val="0"/>
          <w:numId w:val="6"/>
        </w:numPr>
      </w:pPr>
      <w:r w:rsidRPr="004955AC">
        <w:t>Man kan spela och det är faktiskt att föredra att spela i icke fullstora hallar</w:t>
      </w:r>
    </w:p>
    <w:p w14:paraId="214A3501" w14:textId="77777777" w:rsidR="004955AC" w:rsidRPr="004955AC" w:rsidRDefault="004955AC" w:rsidP="004955AC">
      <w:pPr>
        <w:pStyle w:val="Liststycke"/>
        <w:numPr>
          <w:ilvl w:val="0"/>
          <w:numId w:val="6"/>
        </w:numPr>
      </w:pPr>
      <w:r w:rsidRPr="004955AC">
        <w:t>Större grad av inlevelse, engagemang och motivation</w:t>
      </w:r>
    </w:p>
    <w:p w14:paraId="36E03C08" w14:textId="77777777" w:rsidR="00B221CA" w:rsidRPr="004D445E" w:rsidRDefault="004955AC" w:rsidP="004955AC">
      <w:r w:rsidRPr="004955AC">
        <w:t>Till säsongen 2020–21 kommer med största sannolikhet alla U10 serier att spelas 5 mot 5.</w:t>
      </w:r>
    </w:p>
    <w:sectPr w:rsidR="00B221CA" w:rsidRPr="004D445E" w:rsidSect="00A371FC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138BD" w14:textId="77777777" w:rsidR="00663F8E" w:rsidRDefault="00663F8E" w:rsidP="00B221CA">
      <w:r>
        <w:separator/>
      </w:r>
    </w:p>
  </w:endnote>
  <w:endnote w:type="continuationSeparator" w:id="0">
    <w:p w14:paraId="20AD5CBA" w14:textId="77777777" w:rsidR="00663F8E" w:rsidRDefault="00663F8E" w:rsidP="00B2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954F" w14:textId="77777777" w:rsidR="003B0595" w:rsidRDefault="003B0595" w:rsidP="008E68ED">
    <w:pPr>
      <w:spacing w:line="240" w:lineRule="auto"/>
      <w:jc w:val="center"/>
      <w:rPr>
        <w:rFonts w:ascii="Verdana" w:hAnsi="Verdana"/>
        <w:sz w:val="18"/>
        <w:szCs w:val="18"/>
      </w:rPr>
    </w:pPr>
  </w:p>
  <w:p w14:paraId="0833C999" w14:textId="77777777" w:rsidR="003B0595" w:rsidRPr="00C447FD" w:rsidRDefault="003B0595" w:rsidP="008E68ED">
    <w:pPr>
      <w:spacing w:line="240" w:lineRule="auto"/>
      <w:jc w:val="center"/>
      <w:rPr>
        <w:rFonts w:ascii="Verdana" w:hAnsi="Verdana"/>
        <w:sz w:val="16"/>
        <w:szCs w:val="16"/>
      </w:rPr>
    </w:pPr>
    <w:r w:rsidRPr="00C447FD">
      <w:rPr>
        <w:rFonts w:ascii="Verdana" w:hAnsi="Verdana"/>
        <w:color w:val="595959" w:themeColor="text1" w:themeTint="A6"/>
        <w:sz w:val="16"/>
        <w:szCs w:val="16"/>
      </w:rPr>
      <w:t>Gullbergs Strandgata 36A – 411 04 Göteborg – Tel: 031-707 18 90</w:t>
    </w:r>
    <w:r w:rsidRPr="00C447FD">
      <w:rPr>
        <w:rFonts w:ascii="Verdana" w:hAnsi="Verdana"/>
        <w:color w:val="595959" w:themeColor="text1" w:themeTint="A6"/>
        <w:sz w:val="16"/>
        <w:szCs w:val="16"/>
      </w:rPr>
      <w:br/>
    </w:r>
    <w:r w:rsidR="00753847">
      <w:rPr>
        <w:rFonts w:ascii="Verdana" w:hAnsi="Verdana" w:cs="Arial"/>
        <w:color w:val="595959" w:themeColor="text1" w:themeTint="A6"/>
        <w:sz w:val="16"/>
        <w:szCs w:val="16"/>
      </w:rPr>
      <w:t>Hemsida</w:t>
    </w:r>
    <w:r w:rsidRPr="00C447FD">
      <w:rPr>
        <w:rFonts w:ascii="Verdana" w:hAnsi="Verdana" w:cs="Arial"/>
        <w:color w:val="595959" w:themeColor="text1" w:themeTint="A6"/>
        <w:sz w:val="16"/>
        <w:szCs w:val="16"/>
      </w:rPr>
      <w:t>:</w:t>
    </w:r>
    <w:r w:rsidRPr="00C447FD">
      <w:rPr>
        <w:rFonts w:ascii="Verdana" w:hAnsi="Verdana" w:cs="Arial"/>
        <w:sz w:val="16"/>
        <w:szCs w:val="16"/>
      </w:rPr>
      <w:t xml:space="preserve"> </w:t>
    </w:r>
    <w:hyperlink r:id="rId1" w:history="1">
      <w:r w:rsidRPr="00C447FD">
        <w:rPr>
          <w:rStyle w:val="Hyperlnk"/>
          <w:rFonts w:ascii="Verdana" w:hAnsi="Verdana" w:cs="Arial"/>
          <w:sz w:val="16"/>
          <w:szCs w:val="16"/>
        </w:rPr>
        <w:t>www.handbollvast.se</w:t>
      </w:r>
    </w:hyperlink>
    <w:r w:rsidRPr="00C447FD">
      <w:rPr>
        <w:rFonts w:ascii="Verdana" w:hAnsi="Verdana" w:cs="Arial"/>
        <w:sz w:val="16"/>
        <w:szCs w:val="16"/>
      </w:rPr>
      <w:t xml:space="preserve"> </w:t>
    </w:r>
    <w:r w:rsidRPr="00C447FD">
      <w:rPr>
        <w:rFonts w:ascii="Verdana" w:hAnsi="Verdana" w:cs="Arial"/>
        <w:color w:val="595959" w:themeColor="text1" w:themeTint="A6"/>
        <w:sz w:val="16"/>
        <w:szCs w:val="16"/>
      </w:rPr>
      <w:t xml:space="preserve">– E-post: </w:t>
    </w:r>
    <w:hyperlink r:id="rId2" w:history="1">
      <w:r w:rsidRPr="00C447FD">
        <w:rPr>
          <w:rStyle w:val="Hyperlnk"/>
          <w:rFonts w:ascii="Verdana" w:hAnsi="Verdana" w:cs="Arial"/>
          <w:sz w:val="16"/>
          <w:szCs w:val="16"/>
        </w:rPr>
        <w:t>info@handbollvast.se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58649" w14:textId="77777777" w:rsidR="00663F8E" w:rsidRDefault="00663F8E" w:rsidP="00B221CA">
      <w:r>
        <w:separator/>
      </w:r>
    </w:p>
  </w:footnote>
  <w:footnote w:type="continuationSeparator" w:id="0">
    <w:p w14:paraId="042C9DF2" w14:textId="77777777" w:rsidR="00663F8E" w:rsidRDefault="00663F8E" w:rsidP="00B2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1D194" w14:textId="77777777" w:rsidR="003B0595" w:rsidRDefault="003B0595" w:rsidP="00B221CA">
    <w:pPr>
      <w:pStyle w:val="Sidhuvud"/>
      <w:jc w:val="center"/>
    </w:pPr>
    <w:r w:rsidRPr="00E26CCE">
      <w:rPr>
        <w:noProof/>
        <w:lang w:eastAsia="sv-SE"/>
      </w:rPr>
      <w:drawing>
        <wp:inline distT="0" distB="0" distL="0" distR="0" wp14:anchorId="4A08EDCD" wp14:editId="5397B93F">
          <wp:extent cx="2363429" cy="570277"/>
          <wp:effectExtent l="0" t="0" r="0" b="127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810" cy="5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1D6A3" w14:textId="77777777" w:rsidR="003B0595" w:rsidRDefault="003B0595" w:rsidP="00B221C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4665"/>
    <w:multiLevelType w:val="hybridMultilevel"/>
    <w:tmpl w:val="B0A2E4A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C83"/>
    <w:multiLevelType w:val="hybridMultilevel"/>
    <w:tmpl w:val="178A88E0"/>
    <w:lvl w:ilvl="0" w:tplc="A13AD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4"/>
        <w:szCs w:val="24"/>
      </w:rPr>
    </w:lvl>
    <w:lvl w:ilvl="1" w:tplc="D5F46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86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06A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87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48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02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8F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C9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9196C"/>
    <w:multiLevelType w:val="hybridMultilevel"/>
    <w:tmpl w:val="D2DE39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C4CA7"/>
    <w:multiLevelType w:val="hybridMultilevel"/>
    <w:tmpl w:val="ABC8B9F6"/>
    <w:lvl w:ilvl="0" w:tplc="AFA01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AB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4C3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E9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28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046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2F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E6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231C5"/>
    <w:multiLevelType w:val="hybridMultilevel"/>
    <w:tmpl w:val="2C6C8710"/>
    <w:lvl w:ilvl="0" w:tplc="16B0E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F46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86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06A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87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48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02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8F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C9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F3F2D"/>
    <w:multiLevelType w:val="hybridMultilevel"/>
    <w:tmpl w:val="59A0AAB0"/>
    <w:lvl w:ilvl="0" w:tplc="9850B2DC">
      <w:numFmt w:val="bullet"/>
      <w:lvlText w:val="-"/>
      <w:lvlJc w:val="left"/>
      <w:pPr>
        <w:ind w:left="720" w:hanging="360"/>
      </w:pPr>
      <w:rPr>
        <w:rFonts w:ascii="Verdana" w:eastAsiaTheme="minorHAnsi" w:hAnsi="Verdana" w:cs="CordiaUP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47B87"/>
    <w:multiLevelType w:val="hybridMultilevel"/>
    <w:tmpl w:val="95F43ED6"/>
    <w:lvl w:ilvl="0" w:tplc="9850B2DC">
      <w:numFmt w:val="bullet"/>
      <w:lvlText w:val="-"/>
      <w:lvlJc w:val="left"/>
      <w:pPr>
        <w:ind w:left="720" w:hanging="360"/>
      </w:pPr>
      <w:rPr>
        <w:rFonts w:ascii="Verdana" w:eastAsiaTheme="minorHAnsi" w:hAnsi="Verdana" w:cs="CordiaUP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AC"/>
    <w:rsid w:val="0002243A"/>
    <w:rsid w:val="00181B16"/>
    <w:rsid w:val="00181B78"/>
    <w:rsid w:val="002F204D"/>
    <w:rsid w:val="002F4BA0"/>
    <w:rsid w:val="003849FD"/>
    <w:rsid w:val="003B0595"/>
    <w:rsid w:val="004955AC"/>
    <w:rsid w:val="004C4B70"/>
    <w:rsid w:val="004D445E"/>
    <w:rsid w:val="005503BB"/>
    <w:rsid w:val="00564230"/>
    <w:rsid w:val="00577BF3"/>
    <w:rsid w:val="00585370"/>
    <w:rsid w:val="005D2B3A"/>
    <w:rsid w:val="005D4EC1"/>
    <w:rsid w:val="00663F8E"/>
    <w:rsid w:val="006D00AD"/>
    <w:rsid w:val="007218ED"/>
    <w:rsid w:val="00753847"/>
    <w:rsid w:val="00782643"/>
    <w:rsid w:val="007B771C"/>
    <w:rsid w:val="008B0EF9"/>
    <w:rsid w:val="008E0278"/>
    <w:rsid w:val="008E68ED"/>
    <w:rsid w:val="00944550"/>
    <w:rsid w:val="00A371FC"/>
    <w:rsid w:val="00AD109D"/>
    <w:rsid w:val="00B221CA"/>
    <w:rsid w:val="00B83C75"/>
    <w:rsid w:val="00C437D1"/>
    <w:rsid w:val="00C447FD"/>
    <w:rsid w:val="00CA2826"/>
    <w:rsid w:val="00D3676D"/>
    <w:rsid w:val="00F322DD"/>
    <w:rsid w:val="00F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D0E59"/>
  <w15:chartTrackingRefBased/>
  <w15:docId w15:val="{F3322886-A773-480A-AFDD-DB74AF28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21CA"/>
    <w:pPr>
      <w:spacing w:line="300" w:lineRule="auto"/>
    </w:pPr>
    <w:rPr>
      <w:rFonts w:ascii="Garamond" w:hAnsi="Garamond" w:cs="CordiaUPC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B0595"/>
    <w:pPr>
      <w:spacing w:after="240"/>
      <w:outlineLvl w:val="0"/>
    </w:pPr>
    <w:rPr>
      <w:rFonts w:ascii="Century Gothic" w:hAnsi="Century Gothic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49FD"/>
    <w:pPr>
      <w:spacing w:before="120" w:after="0"/>
      <w:outlineLvl w:val="1"/>
    </w:pPr>
    <w:rPr>
      <w:b/>
      <w:bCs/>
      <w:sz w:val="28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49FD"/>
    <w:pPr>
      <w:spacing w:before="120" w:after="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Rubrik1"/>
    <w:next w:val="Normal"/>
    <w:link w:val="RubrikChar"/>
    <w:uiPriority w:val="10"/>
    <w:rsid w:val="006D00AD"/>
    <w:rPr>
      <w:sz w:val="40"/>
      <w:szCs w:val="36"/>
    </w:rPr>
  </w:style>
  <w:style w:type="character" w:customStyle="1" w:styleId="RubrikChar">
    <w:name w:val="Rubrik Char"/>
    <w:basedOn w:val="Standardstycketeckensnitt"/>
    <w:link w:val="Rubrik"/>
    <w:uiPriority w:val="10"/>
    <w:rsid w:val="006D00AD"/>
    <w:rPr>
      <w:rFonts w:ascii="Century Gothic" w:hAnsi="Century Gothic" w:cs="CordiaUPC"/>
      <w:sz w:val="40"/>
      <w:szCs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3B0595"/>
    <w:rPr>
      <w:rFonts w:ascii="Century Gothic" w:hAnsi="Century Gothic" w:cs="CordiaUPC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849FD"/>
    <w:rPr>
      <w:rFonts w:ascii="Garamond" w:hAnsi="Garamond" w:cs="CordiaUPC"/>
      <w:b/>
      <w:bCs/>
      <w:sz w:val="28"/>
      <w:szCs w:val="24"/>
    </w:rPr>
  </w:style>
  <w:style w:type="paragraph" w:styleId="Underrubrik">
    <w:name w:val="Subtitle"/>
    <w:aliases w:val="Serif"/>
    <w:basedOn w:val="Normal"/>
    <w:next w:val="Normal"/>
    <w:link w:val="UnderrubrikChar"/>
    <w:uiPriority w:val="11"/>
    <w:rsid w:val="002F204D"/>
    <w:pPr>
      <w:numPr>
        <w:ilvl w:val="1"/>
      </w:numPr>
      <w:spacing w:after="120"/>
    </w:pPr>
    <w:rPr>
      <w:rFonts w:ascii="Sabon" w:eastAsiaTheme="minorEastAsia" w:hAnsi="Sabon"/>
      <w:spacing w:val="15"/>
    </w:rPr>
  </w:style>
  <w:style w:type="character" w:customStyle="1" w:styleId="UnderrubrikChar">
    <w:name w:val="Underrubrik Char"/>
    <w:aliases w:val="Serif Char"/>
    <w:basedOn w:val="Standardstycketeckensnitt"/>
    <w:link w:val="Underrubrik"/>
    <w:uiPriority w:val="11"/>
    <w:rsid w:val="002F204D"/>
    <w:rPr>
      <w:rFonts w:ascii="Sabon" w:eastAsiaTheme="minorEastAsia" w:hAnsi="Sabon"/>
      <w:spacing w:val="15"/>
      <w:sz w:val="24"/>
    </w:rPr>
  </w:style>
  <w:style w:type="paragraph" w:styleId="Sidhuvud">
    <w:name w:val="header"/>
    <w:basedOn w:val="Normal"/>
    <w:link w:val="SidhuvudChar"/>
    <w:uiPriority w:val="99"/>
    <w:unhideWhenUsed/>
    <w:rsid w:val="002F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4BA0"/>
    <w:rPr>
      <w:rFonts w:ascii="Source Sans Pro" w:hAnsi="Source Sans Pro"/>
      <w:sz w:val="24"/>
    </w:rPr>
  </w:style>
  <w:style w:type="paragraph" w:styleId="Sidfot">
    <w:name w:val="footer"/>
    <w:basedOn w:val="Normal"/>
    <w:link w:val="SidfotChar"/>
    <w:uiPriority w:val="99"/>
    <w:unhideWhenUsed/>
    <w:rsid w:val="002F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4BA0"/>
    <w:rPr>
      <w:rFonts w:ascii="Source Sans Pro" w:hAnsi="Source Sans Pro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4BA0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2F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2F4BA0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44550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rsid w:val="003849FD"/>
    <w:rPr>
      <w:rFonts w:ascii="Garamond" w:hAnsi="Garamond" w:cs="CordiaUPC"/>
      <w:b/>
      <w:bCs/>
      <w:sz w:val="24"/>
    </w:rPr>
  </w:style>
  <w:style w:type="paragraph" w:customStyle="1" w:styleId="Digitaltnormal">
    <w:name w:val="Digitalt normal"/>
    <w:basedOn w:val="Rubrik1"/>
    <w:link w:val="DigitaltnormalChar"/>
    <w:rsid w:val="006D00AD"/>
    <w:rPr>
      <w:rFonts w:ascii="Verdana" w:hAnsi="Verdana"/>
      <w:sz w:val="24"/>
    </w:rPr>
  </w:style>
  <w:style w:type="paragraph" w:customStyle="1" w:styleId="xmsonormal">
    <w:name w:val="x_msonormal"/>
    <w:basedOn w:val="Normal"/>
    <w:rsid w:val="003849FD"/>
    <w:pPr>
      <w:spacing w:after="0" w:line="240" w:lineRule="auto"/>
    </w:pPr>
    <w:rPr>
      <w:rFonts w:ascii="Calibri" w:hAnsi="Calibri" w:cs="Calibri"/>
      <w:sz w:val="22"/>
      <w:lang w:eastAsia="sv-SE"/>
    </w:rPr>
  </w:style>
  <w:style w:type="character" w:customStyle="1" w:styleId="DigitaltnormalChar">
    <w:name w:val="Digitalt normal Char"/>
    <w:basedOn w:val="Rubrik1Char"/>
    <w:link w:val="Digitaltnormal"/>
    <w:rsid w:val="006D00AD"/>
    <w:rPr>
      <w:rFonts w:ascii="Verdana" w:hAnsi="Verdana" w:cs="CordiaUPC"/>
      <w:sz w:val="24"/>
      <w:szCs w:val="32"/>
    </w:rPr>
  </w:style>
  <w:style w:type="character" w:styleId="Stark">
    <w:name w:val="Strong"/>
    <w:basedOn w:val="Standardstycketeckensnitt"/>
    <w:uiPriority w:val="22"/>
    <w:qFormat/>
    <w:rsid w:val="004D445E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4D445E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rsid w:val="004D445E"/>
    <w:pPr>
      <w:ind w:left="720"/>
      <w:contextualSpacing/>
    </w:pPr>
  </w:style>
  <w:style w:type="table" w:styleId="Tabellrutnt">
    <w:name w:val="Table Grid"/>
    <w:basedOn w:val="Normaltabell"/>
    <w:uiPriority w:val="39"/>
    <w:rsid w:val="0049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andbollvast.se" TargetMode="External"/><Relationship Id="rId1" Type="http://schemas.openxmlformats.org/officeDocument/2006/relationships/hyperlink" Target="http://www.handbollvas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%20Ideback\Documents\Anpassade%20Office-mallar\Dokumentmall%20HF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1BDA8C43A1DB429DB34750755B23AA" ma:contentTypeVersion="7" ma:contentTypeDescription="Skapa ett nytt dokument." ma:contentTypeScope="" ma:versionID="2dfd5e9c1e5503d064c23fd8a4b92b30">
  <xsd:schema xmlns:xsd="http://www.w3.org/2001/XMLSchema" xmlns:xs="http://www.w3.org/2001/XMLSchema" xmlns:p="http://schemas.microsoft.com/office/2006/metadata/properties" xmlns:ns2="aeec1cfd-ee20-4fab-9935-8252f9403901" xmlns:ns3="820950aa-98b0-49aa-af9b-e3853c1f17f1" targetNamespace="http://schemas.microsoft.com/office/2006/metadata/properties" ma:root="true" ma:fieldsID="367dc6a29cab96a8833a17925fd25a30" ns2:_="" ns3:_="">
    <xsd:import namespace="aeec1cfd-ee20-4fab-9935-8252f9403901"/>
    <xsd:import namespace="820950aa-98b0-49aa-af9b-e3853c1f1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1cfd-ee20-4fab-9935-8252f940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50aa-98b0-49aa-af9b-e3853c1f1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2331B-6795-4870-BBD0-0B6149A12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59D66-D1E3-41D4-A098-4522041DD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1cfd-ee20-4fab-9935-8252f9403901"/>
    <ds:schemaRef ds:uri="820950aa-98b0-49aa-af9b-e3853c1f1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C9C78-0024-4709-838C-02ECDAFD1E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 HFV</Template>
  <TotalTime>1</TotalTime>
  <Pages>2</Pages>
  <Words>462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Ideback</dc:creator>
  <cp:keywords/>
  <dc:description/>
  <cp:lastModifiedBy>Lena</cp:lastModifiedBy>
  <cp:revision>2</cp:revision>
  <cp:lastPrinted>2019-06-11T12:06:00Z</cp:lastPrinted>
  <dcterms:created xsi:type="dcterms:W3CDTF">2019-09-02T15:27:00Z</dcterms:created>
  <dcterms:modified xsi:type="dcterms:W3CDTF">2019-09-02T15:27:00Z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0x010100A81BDA8C43A1DB429DB34750755B23AA</vt:lpwstr>
  </property>
</Properties>
</file>