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0A" w:rsidRDefault="001C7C0A" w:rsidP="001C7C0A">
      <w:pPr>
        <w:jc w:val="center"/>
        <w:rPr>
          <w:noProof/>
        </w:rPr>
      </w:pPr>
    </w:p>
    <w:p w:rsidR="001C7C0A" w:rsidRDefault="001C7C0A" w:rsidP="001C7C0A">
      <w:pPr>
        <w:jc w:val="center"/>
        <w:rPr>
          <w:noProof/>
        </w:rPr>
      </w:pPr>
    </w:p>
    <w:p w:rsidR="00E67F73" w:rsidRDefault="001C7C0A" w:rsidP="001C7C0A">
      <w:pPr>
        <w:jc w:val="center"/>
      </w:pPr>
      <w:r>
        <w:rPr>
          <w:noProof/>
          <w:lang w:eastAsia="sv-SE"/>
        </w:rPr>
        <w:drawing>
          <wp:inline distT="0" distB="0" distL="0" distR="0" wp14:anchorId="304AC8E7" wp14:editId="400A089B">
            <wp:extent cx="1664208" cy="16649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0A" w:rsidRDefault="001C7C0A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625E545" wp14:editId="56D97A68">
            <wp:simplePos x="0" y="0"/>
            <wp:positionH relativeFrom="margin">
              <wp:posOffset>-512718</wp:posOffset>
            </wp:positionH>
            <wp:positionV relativeFrom="paragraph">
              <wp:posOffset>299113</wp:posOffset>
            </wp:positionV>
            <wp:extent cx="6788615" cy="1273428"/>
            <wp:effectExtent l="0" t="0" r="0" b="3175"/>
            <wp:wrapNone/>
            <wp:docPr id="1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7"/>
                    <pic:cNvPicPr/>
                  </pic:nvPicPr>
                  <pic:blipFill rotWithShape="1">
                    <a:blip r:embed="rId6"/>
                    <a:srcRect l="-37002" r="-37002"/>
                    <a:stretch/>
                  </pic:blipFill>
                  <pic:spPr>
                    <a:xfrm>
                      <a:off x="0" y="0"/>
                      <a:ext cx="6881296" cy="129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C0A" w:rsidRDefault="001C7C0A"/>
    <w:p w:rsidR="001C7C0A" w:rsidRDefault="001C7C0A"/>
    <w:p w:rsidR="001C7C0A" w:rsidRDefault="001C7C0A"/>
    <w:p w:rsidR="001C7C0A" w:rsidRDefault="001C7C0A"/>
    <w:p w:rsidR="001C7C0A" w:rsidRDefault="001C7C0A"/>
    <w:p w:rsidR="001C7C0A" w:rsidRDefault="001C7C0A"/>
    <w:p w:rsidR="001C7C0A" w:rsidRDefault="001C7C0A" w:rsidP="001C7C0A">
      <w:pPr>
        <w:spacing w:after="390"/>
        <w:ind w:right="575"/>
        <w:jc w:val="center"/>
      </w:pPr>
      <w:r>
        <w:rPr>
          <w:sz w:val="56"/>
        </w:rPr>
        <w:t>Våmbs IF inbjuder till</w:t>
      </w:r>
    </w:p>
    <w:p w:rsidR="001C7C0A" w:rsidRDefault="001C7C0A" w:rsidP="001C7C0A">
      <w:pPr>
        <w:jc w:val="center"/>
        <w:rPr>
          <w:sz w:val="96"/>
        </w:rPr>
      </w:pPr>
      <w:r>
        <w:rPr>
          <w:sz w:val="96"/>
        </w:rPr>
        <w:t xml:space="preserve">Skövde </w:t>
      </w:r>
      <w:proofErr w:type="spellStart"/>
      <w:r>
        <w:rPr>
          <w:sz w:val="96"/>
        </w:rPr>
        <w:t>Futsalcup</w:t>
      </w:r>
      <w:proofErr w:type="spellEnd"/>
    </w:p>
    <w:p w:rsidR="001C7C0A" w:rsidRDefault="001C7C0A" w:rsidP="001C7C0A">
      <w:pPr>
        <w:spacing w:after="390"/>
        <w:ind w:right="561"/>
        <w:jc w:val="center"/>
      </w:pPr>
      <w:r>
        <w:rPr>
          <w:rFonts w:ascii="Calibri" w:eastAsia="Calibri" w:hAnsi="Calibri" w:cs="Calibri"/>
          <w:sz w:val="56"/>
        </w:rPr>
        <w:t>19</w:t>
      </w:r>
      <w:r>
        <w:rPr>
          <w:sz w:val="56"/>
        </w:rPr>
        <w:t xml:space="preserve"> november 202</w:t>
      </w:r>
      <w:r>
        <w:rPr>
          <w:rFonts w:ascii="Calibri" w:eastAsia="Calibri" w:hAnsi="Calibri" w:cs="Calibri"/>
          <w:sz w:val="56"/>
        </w:rPr>
        <w:t>2</w:t>
      </w: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pStyle w:val="Rubrik2"/>
        <w:ind w:left="-4"/>
      </w:pPr>
    </w:p>
    <w:p w:rsidR="001C7C0A" w:rsidRDefault="001C7C0A" w:rsidP="001C7C0A">
      <w:pPr>
        <w:pStyle w:val="Rubrik2"/>
        <w:ind w:left="-4"/>
      </w:pPr>
      <w:proofErr w:type="spellStart"/>
      <w:r>
        <w:t>Futsal</w:t>
      </w:r>
      <w:proofErr w:type="spellEnd"/>
      <w:r>
        <w:t xml:space="preserve"> i Arena Skövde 19 november 2022</w:t>
      </w:r>
    </w:p>
    <w:p w:rsidR="001C7C0A" w:rsidRDefault="001C7C0A" w:rsidP="001C7C0A">
      <w:pPr>
        <w:spacing w:after="384"/>
        <w:ind w:left="-4"/>
      </w:pPr>
      <w:r>
        <w:t xml:space="preserve">Våmbs IF, Skövde, är en stor ungdomsförening i Västergötland. Vi önskar främja fotbollsspel även under vintersäsongen och hoppas att Skövde </w:t>
      </w:r>
      <w:proofErr w:type="spellStart"/>
      <w:r>
        <w:t>Futsalcup</w:t>
      </w:r>
      <w:proofErr w:type="spellEnd"/>
      <w:r>
        <w:rPr>
          <w:rFonts w:ascii="Calibri" w:eastAsia="Calibri" w:hAnsi="Calibri" w:cs="Calibri"/>
        </w:rPr>
        <w:t xml:space="preserve"> </w:t>
      </w:r>
      <w:r>
        <w:t>skall kunna vara en morot för detta. I förlängningen hoppas vi att det skall främja och stimulera fotbolls-</w:t>
      </w:r>
      <w:r>
        <w:rPr>
          <w:rFonts w:ascii="Calibri" w:eastAsia="Calibri" w:hAnsi="Calibri" w:cs="Calibri"/>
        </w:rPr>
        <w:t xml:space="preserve"> </w:t>
      </w:r>
      <w:r>
        <w:t xml:space="preserve">och </w:t>
      </w:r>
      <w:proofErr w:type="spellStart"/>
      <w:r>
        <w:t>futsalspelare</w:t>
      </w:r>
      <w:proofErr w:type="spellEnd"/>
      <w:r>
        <w:rPr>
          <w:rFonts w:ascii="Calibri" w:eastAsia="Calibri" w:hAnsi="Calibri" w:cs="Calibri"/>
        </w:rPr>
        <w:t xml:space="preserve"> </w:t>
      </w:r>
      <w:r>
        <w:t>att fortsätta längre som aktiva.</w:t>
      </w:r>
      <w:r>
        <w:br/>
      </w:r>
      <w:r>
        <w:br/>
      </w:r>
      <w:r w:rsidRPr="001C7C0A">
        <w:rPr>
          <w:rFonts w:ascii="Calibri" w:eastAsia="Calibri" w:hAnsi="Calibri" w:cs="Calibri"/>
          <w:b/>
          <w:color w:val="538235"/>
          <w:sz w:val="36"/>
          <w:lang w:eastAsia="sv-SE"/>
        </w:rPr>
        <w:t>Matchdagen</w:t>
      </w:r>
      <w:r>
        <w:rPr>
          <w:rFonts w:ascii="Calibri" w:eastAsia="Calibri" w:hAnsi="Calibri" w:cs="Calibri"/>
          <w:b/>
          <w:color w:val="538235"/>
          <w:sz w:val="36"/>
          <w:lang w:eastAsia="sv-SE"/>
        </w:rPr>
        <w:br/>
      </w:r>
      <w:r>
        <w:rPr>
          <w:rFonts w:ascii="Calibri" w:eastAsia="Calibri" w:hAnsi="Calibri" w:cs="Calibri"/>
          <w:b/>
        </w:rPr>
        <w:t xml:space="preserve">Arena Skövde: </w:t>
      </w:r>
      <w:r>
        <w:t>samtliga matcher spelas i det centralt belägna Arena Skövde. Arenan har tre fullstora bollhallar, liksom bad, bowling och mat. (</w:t>
      </w:r>
      <w:hyperlink r:id="rId7">
        <w:r>
          <w:rPr>
            <w:color w:val="0562C1"/>
            <w:u w:val="single" w:color="0562C1"/>
          </w:rPr>
          <w:t>www.arenaskovde.se</w:t>
        </w:r>
      </w:hyperlink>
      <w:hyperlink r:id="rId8">
        <w:r>
          <w:t xml:space="preserve">) </w:t>
        </w:r>
      </w:hyperlink>
      <w:proofErr w:type="spellStart"/>
      <w:r>
        <w:rPr>
          <w:rFonts w:ascii="Calibri" w:eastAsia="Calibri" w:hAnsi="Calibri" w:cs="Calibri"/>
          <w:b/>
        </w:rPr>
        <w:t>Lagvärd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t xml:space="preserve">samtliga lag får en </w:t>
      </w:r>
      <w:proofErr w:type="spellStart"/>
      <w:r>
        <w:t>lagvärd</w:t>
      </w:r>
      <w:proofErr w:type="spellEnd"/>
      <w:r>
        <w:rPr>
          <w:rFonts w:ascii="Calibri" w:eastAsia="Calibri" w:hAnsi="Calibri" w:cs="Calibri"/>
        </w:rPr>
        <w:t xml:space="preserve"> </w:t>
      </w:r>
      <w:r>
        <w:t>som fungerar som lagets platsguide och länk till cupledningen.</w:t>
      </w:r>
      <w:r>
        <w:br/>
      </w:r>
      <w:r>
        <w:br/>
      </w:r>
      <w:r>
        <w:rPr>
          <w:rFonts w:ascii="Calibri" w:eastAsia="Calibri" w:hAnsi="Calibri" w:cs="Calibri"/>
          <w:b/>
        </w:rPr>
        <w:t xml:space="preserve">Registrering: </w:t>
      </w:r>
      <w:r>
        <w:t xml:space="preserve">anmäl ert lag vid Cupregistreringen i den övre entréhallen. Laguppställning: ändringar av tidigare inskickad laguppställning meddelas Cupledningen vid registreringen. Vid förändring mellan matcher krävs ny laguppställning till Cupledningen senast </w:t>
      </w:r>
      <w:r>
        <w:rPr>
          <w:rFonts w:ascii="Calibri" w:eastAsia="Calibri" w:hAnsi="Calibri" w:cs="Calibri"/>
          <w:i/>
        </w:rPr>
        <w:t xml:space="preserve">30 min </w:t>
      </w:r>
      <w:r>
        <w:t xml:space="preserve">innan aktuell match. Tillägg av spelare efter att laget anmält sig på plats tillåts inte. </w:t>
      </w:r>
      <w:r>
        <w:br/>
      </w:r>
      <w:r>
        <w:br/>
      </w:r>
      <w:r>
        <w:rPr>
          <w:rFonts w:ascii="Calibri" w:eastAsia="Calibri" w:hAnsi="Calibri" w:cs="Calibri"/>
          <w:b/>
        </w:rPr>
        <w:t xml:space="preserve">Matcherna: </w:t>
      </w:r>
      <w:r>
        <w:t xml:space="preserve">spelas samtidigt på två fullstora planer plus tillgång till delad fullstor uppvärmningsplan under delar av dagen. </w:t>
      </w:r>
      <w:r>
        <w:br/>
      </w:r>
      <w:r>
        <w:br/>
      </w:r>
      <w:r>
        <w:rPr>
          <w:rFonts w:ascii="Calibri" w:eastAsia="Calibri" w:hAnsi="Calibri" w:cs="Calibri"/>
          <w:b/>
        </w:rPr>
        <w:t xml:space="preserve">Reservställ: </w:t>
      </w:r>
      <w:r>
        <w:t>i anmäld färg (</w:t>
      </w:r>
      <w:proofErr w:type="gramStart"/>
      <w:r>
        <w:t>ej</w:t>
      </w:r>
      <w:proofErr w:type="gramEnd"/>
      <w:r>
        <w:t xml:space="preserve"> väst) ska samtliga lag ha med sig. ”Bortalag” använder reservställ vid liknande färg på matchtröja.</w:t>
      </w:r>
      <w:r>
        <w:br/>
      </w:r>
      <w:r>
        <w:br/>
      </w:r>
      <w:r>
        <w:rPr>
          <w:rFonts w:ascii="Calibri" w:eastAsia="Calibri" w:hAnsi="Calibri" w:cs="Calibri"/>
          <w:b/>
        </w:rPr>
        <w:t xml:space="preserve">Uppvärmningsbollar: </w:t>
      </w:r>
      <w:r>
        <w:t xml:space="preserve">medtas av deltagande lag. </w:t>
      </w:r>
      <w:r>
        <w:br/>
      </w:r>
      <w:r>
        <w:br/>
      </w:r>
      <w:r>
        <w:rPr>
          <w:rFonts w:ascii="Calibri" w:eastAsia="Calibri" w:hAnsi="Calibri" w:cs="Calibri"/>
          <w:b/>
        </w:rPr>
        <w:t xml:space="preserve">Sanktioner: </w:t>
      </w:r>
      <w:r>
        <w:t>Cupen är sanktionerad av Svenska Fotbollförbundet och Västergötlands Fotbollförbund.</w:t>
      </w:r>
    </w:p>
    <w:p w:rsidR="001C7C0A" w:rsidRDefault="001C7C0A" w:rsidP="001C7C0A">
      <w:pPr>
        <w:spacing w:after="0"/>
        <w:ind w:left="-4"/>
      </w:pPr>
      <w:r>
        <w:rPr>
          <w:rFonts w:ascii="Calibri" w:eastAsia="Calibri" w:hAnsi="Calibri" w:cs="Calibri"/>
          <w:b/>
          <w:color w:val="538235"/>
          <w:sz w:val="36"/>
        </w:rPr>
        <w:t>Domare</w:t>
      </w:r>
    </w:p>
    <w:p w:rsidR="001C7C0A" w:rsidRDefault="001C7C0A" w:rsidP="001C7C0A">
      <w:pPr>
        <w:spacing w:after="548"/>
        <w:ind w:left="-4"/>
        <w:rPr>
          <w:rFonts w:ascii="Calibri" w:eastAsia="Calibri" w:hAnsi="Calibri" w:cs="Calibri"/>
          <w:b/>
          <w:color w:val="538235"/>
          <w:sz w:val="36"/>
        </w:rPr>
      </w:pPr>
      <w:r>
        <w:t xml:space="preserve">Matcherna döms av domare med domarlicens för </w:t>
      </w:r>
      <w:proofErr w:type="spellStart"/>
      <w:r>
        <w:t>Futsal</w:t>
      </w:r>
      <w:proofErr w:type="spellEnd"/>
      <w:r>
        <w:t>.</w:t>
      </w:r>
      <w:r>
        <w:br/>
      </w:r>
      <w:r>
        <w:br/>
      </w:r>
      <w:r w:rsidRPr="001C7C0A">
        <w:rPr>
          <w:rFonts w:ascii="Calibri" w:eastAsia="Calibri" w:hAnsi="Calibri" w:cs="Calibri"/>
          <w:b/>
          <w:color w:val="538235"/>
          <w:sz w:val="36"/>
        </w:rPr>
        <w:t>Priser</w:t>
      </w:r>
      <w:r>
        <w:br/>
      </w:r>
      <w:proofErr w:type="gramStart"/>
      <w:r>
        <w:t>4.000</w:t>
      </w:r>
      <w:proofErr w:type="gramEnd"/>
      <w:r>
        <w:t xml:space="preserve"> kr till segrande lag i A –</w:t>
      </w:r>
      <w:r>
        <w:rPr>
          <w:rFonts w:ascii="Calibri" w:eastAsia="Calibri" w:hAnsi="Calibri" w:cs="Calibri"/>
        </w:rPr>
        <w:t xml:space="preserve"> </w:t>
      </w:r>
      <w:r>
        <w:t xml:space="preserve">slutspel. </w:t>
      </w:r>
      <w:proofErr w:type="gramStart"/>
      <w:r>
        <w:t>2.000</w:t>
      </w:r>
      <w:proofErr w:type="gramEnd"/>
      <w:r>
        <w:t xml:space="preserve"> kr till andra placering i A –</w:t>
      </w:r>
      <w:r>
        <w:rPr>
          <w:rFonts w:ascii="Calibri" w:eastAsia="Calibri" w:hAnsi="Calibri" w:cs="Calibri"/>
        </w:rPr>
        <w:t xml:space="preserve"> </w:t>
      </w:r>
      <w:r>
        <w:t xml:space="preserve">slutspel. </w:t>
      </w:r>
      <w:proofErr w:type="gramStart"/>
      <w:r>
        <w:t>1.000</w:t>
      </w:r>
      <w:proofErr w:type="gramEnd"/>
      <w:r>
        <w:t xml:space="preserve"> kr till segrande lag i B –</w:t>
      </w:r>
      <w:r>
        <w:rPr>
          <w:rFonts w:ascii="Calibri" w:eastAsia="Calibri" w:hAnsi="Calibri" w:cs="Calibri"/>
        </w:rPr>
        <w:t xml:space="preserve"> </w:t>
      </w:r>
      <w:r>
        <w:t xml:space="preserve">slutspel. *pengapriser i form av presentkort. </w:t>
      </w:r>
      <w:r>
        <w:br/>
      </w:r>
      <w:r>
        <w:br/>
      </w:r>
      <w:proofErr w:type="spellStart"/>
      <w:r w:rsidRPr="001C7C0A">
        <w:rPr>
          <w:rFonts w:ascii="Calibri" w:eastAsia="Calibri" w:hAnsi="Calibri" w:cs="Calibri"/>
          <w:b/>
          <w:color w:val="538235"/>
          <w:sz w:val="36"/>
        </w:rPr>
        <w:t>Covid</w:t>
      </w:r>
      <w:proofErr w:type="spellEnd"/>
      <w:r>
        <w:rPr>
          <w:rFonts w:ascii="Calibri" w:eastAsia="Calibri" w:hAnsi="Calibri" w:cs="Calibri"/>
          <w:b/>
          <w:color w:val="538235"/>
          <w:sz w:val="36"/>
        </w:rPr>
        <w:br/>
      </w:r>
      <w:r>
        <w:t xml:space="preserve">Vi följer FHM rekommendationer och förväntar oss att ni gör detsamma. Vi förbehåller oss rätten att ta beslut om uppvisande av </w:t>
      </w:r>
      <w:proofErr w:type="spellStart"/>
      <w:r>
        <w:t>Covidpass</w:t>
      </w:r>
      <w:proofErr w:type="spellEnd"/>
      <w:r>
        <w:t xml:space="preserve">. I händelse av inställd turnering utifrån gällande rekommendationer återbetalas </w:t>
      </w:r>
      <w:r>
        <w:rPr>
          <w:u w:val="single" w:color="000000"/>
        </w:rPr>
        <w:t>hel</w:t>
      </w:r>
      <w:r>
        <w:t>a avgiften.</w:t>
      </w:r>
      <w:r>
        <w:br/>
      </w:r>
      <w:r>
        <w:br/>
      </w:r>
    </w:p>
    <w:p w:rsidR="001C7C0A" w:rsidRDefault="001C7C0A" w:rsidP="001C7C0A">
      <w:pPr>
        <w:spacing w:after="548"/>
        <w:ind w:left="-4"/>
        <w:rPr>
          <w:rFonts w:ascii="Calibri" w:eastAsia="Calibri" w:hAnsi="Calibri" w:cs="Calibri"/>
          <w:b/>
          <w:color w:val="538235"/>
          <w:sz w:val="36"/>
        </w:rPr>
      </w:pPr>
    </w:p>
    <w:p w:rsidR="001C7C0A" w:rsidRDefault="001C7C0A" w:rsidP="001C7C0A">
      <w:pPr>
        <w:spacing w:after="548"/>
        <w:ind w:left="-4"/>
      </w:pPr>
      <w:r w:rsidRPr="001C7C0A">
        <w:rPr>
          <w:rFonts w:ascii="Calibri" w:eastAsia="Calibri" w:hAnsi="Calibri" w:cs="Calibri"/>
          <w:b/>
          <w:color w:val="538235"/>
          <w:sz w:val="36"/>
        </w:rPr>
        <w:lastRenderedPageBreak/>
        <w:t>Tävlingsform</w:t>
      </w:r>
    </w:p>
    <w:p w:rsidR="001C7C0A" w:rsidRDefault="001C7C0A" w:rsidP="001C7C0A">
      <w:pPr>
        <w:numPr>
          <w:ilvl w:val="0"/>
          <w:numId w:val="1"/>
        </w:numPr>
        <w:spacing w:after="60" w:line="248" w:lineRule="auto"/>
        <w:ind w:hanging="270"/>
      </w:pPr>
      <w:r>
        <w:rPr>
          <w:rFonts w:ascii="Calibri" w:eastAsia="Calibri" w:hAnsi="Calibri" w:cs="Calibri"/>
          <w:b/>
        </w:rPr>
        <w:t>Licens</w:t>
      </w:r>
      <w:r>
        <w:t xml:space="preserve">: alla spelare ska ha licens för </w:t>
      </w:r>
      <w:proofErr w:type="spellStart"/>
      <w:r>
        <w:t>Futsalspel</w:t>
      </w:r>
      <w:proofErr w:type="spellEnd"/>
      <w:r>
        <w:t>. Detta ansvarar anmälande lag för.</w:t>
      </w:r>
    </w:p>
    <w:p w:rsidR="001C7C0A" w:rsidRDefault="001C7C0A" w:rsidP="001C7C0A">
      <w:pPr>
        <w:numPr>
          <w:ilvl w:val="0"/>
          <w:numId w:val="1"/>
        </w:numPr>
        <w:spacing w:after="60" w:line="248" w:lineRule="auto"/>
        <w:ind w:hanging="270"/>
      </w:pPr>
      <w:r>
        <w:rPr>
          <w:rFonts w:ascii="Calibri" w:eastAsia="Calibri" w:hAnsi="Calibri" w:cs="Calibri"/>
          <w:b/>
        </w:rPr>
        <w:t xml:space="preserve">SvFFs regler för </w:t>
      </w:r>
      <w:proofErr w:type="spellStart"/>
      <w:r>
        <w:rPr>
          <w:rFonts w:ascii="Calibri" w:eastAsia="Calibri" w:hAnsi="Calibri" w:cs="Calibri"/>
          <w:b/>
        </w:rPr>
        <w:t>Futsal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t>gäller med undantag av följande:</w:t>
      </w:r>
    </w:p>
    <w:p w:rsidR="001C7C0A" w:rsidRDefault="001C7C0A" w:rsidP="001C7C0A">
      <w:pPr>
        <w:numPr>
          <w:ilvl w:val="0"/>
          <w:numId w:val="1"/>
        </w:numPr>
        <w:spacing w:after="60" w:line="248" w:lineRule="auto"/>
        <w:ind w:hanging="270"/>
      </w:pPr>
      <w:proofErr w:type="spellStart"/>
      <w:r>
        <w:rPr>
          <w:rFonts w:ascii="Calibri" w:eastAsia="Calibri" w:hAnsi="Calibri" w:cs="Calibri"/>
          <w:b/>
        </w:rPr>
        <w:t>Time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out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t>endast i A – slutspelets final, 1 min./lag.</w:t>
      </w:r>
    </w:p>
    <w:p w:rsidR="001C7C0A" w:rsidRDefault="001C7C0A" w:rsidP="001C7C0A">
      <w:pPr>
        <w:numPr>
          <w:ilvl w:val="0"/>
          <w:numId w:val="1"/>
        </w:numPr>
        <w:spacing w:after="50" w:line="248" w:lineRule="auto"/>
        <w:ind w:hanging="270"/>
      </w:pPr>
      <w:r>
        <w:rPr>
          <w:rFonts w:ascii="Calibri" w:eastAsia="Calibri" w:hAnsi="Calibri" w:cs="Calibri"/>
          <w:b/>
        </w:rPr>
        <w:t xml:space="preserve">Speltid grupp- och slutspel: </w:t>
      </w:r>
      <w:r>
        <w:t xml:space="preserve">1x15 </w:t>
      </w:r>
      <w:r>
        <w:rPr>
          <w:rFonts w:ascii="Calibri" w:eastAsia="Calibri" w:hAnsi="Calibri" w:cs="Calibri"/>
          <w:i/>
        </w:rPr>
        <w:t xml:space="preserve">rullande </w:t>
      </w:r>
      <w:r>
        <w:t>tid, gäller även B-finaler. Vid oavgjort resultat avgörs slutspelet ända fram till finaler genom ”</w:t>
      </w:r>
      <w:proofErr w:type="spellStart"/>
      <w:r>
        <w:t>suddenstraffar</w:t>
      </w:r>
      <w:proofErr w:type="spellEnd"/>
      <w:r>
        <w:t>”. I B-final gäller först tre straffar per lag – därefter ”</w:t>
      </w:r>
      <w:proofErr w:type="spellStart"/>
      <w:r>
        <w:t>suddenstraffar</w:t>
      </w:r>
      <w:proofErr w:type="spellEnd"/>
      <w:r>
        <w:t>”</w:t>
      </w:r>
    </w:p>
    <w:p w:rsidR="001C7C0A" w:rsidRDefault="001C7C0A" w:rsidP="001C7C0A">
      <w:pPr>
        <w:numPr>
          <w:ilvl w:val="0"/>
          <w:numId w:val="1"/>
        </w:numPr>
        <w:spacing w:after="3" w:line="248" w:lineRule="auto"/>
        <w:ind w:hanging="270"/>
      </w:pPr>
      <w:r>
        <w:rPr>
          <w:rFonts w:ascii="Calibri" w:eastAsia="Calibri" w:hAnsi="Calibri" w:cs="Calibri"/>
          <w:b/>
        </w:rPr>
        <w:t xml:space="preserve">Speltid final A – slutspel: </w:t>
      </w:r>
      <w:r>
        <w:t xml:space="preserve">1x20 min </w:t>
      </w:r>
      <w:r>
        <w:rPr>
          <w:rFonts w:ascii="Calibri" w:eastAsia="Calibri" w:hAnsi="Calibri" w:cs="Calibri"/>
          <w:i/>
        </w:rPr>
        <w:t xml:space="preserve">rullande </w:t>
      </w:r>
      <w:r>
        <w:t xml:space="preserve">tid. Vid oavgjort resultat vid slutsignal sker följande i ordningsföljd -&gt; förlängning 5 min </w:t>
      </w:r>
      <w:r>
        <w:rPr>
          <w:rFonts w:ascii="Calibri" w:eastAsia="Calibri" w:hAnsi="Calibri" w:cs="Calibri"/>
          <w:i/>
        </w:rPr>
        <w:t xml:space="preserve">rullande </w:t>
      </w:r>
      <w:r>
        <w:t>tid -&gt; bästa tre straffar -&gt;</w:t>
      </w:r>
    </w:p>
    <w:p w:rsidR="001C7C0A" w:rsidRDefault="001C7C0A" w:rsidP="001C7C0A">
      <w:pPr>
        <w:spacing w:after="48"/>
        <w:ind w:left="280"/>
      </w:pPr>
      <w:r>
        <w:t>”</w:t>
      </w:r>
      <w:proofErr w:type="spellStart"/>
      <w:r>
        <w:t>suddenstraffar</w:t>
      </w:r>
      <w:proofErr w:type="spellEnd"/>
      <w:r>
        <w:t>”</w:t>
      </w:r>
    </w:p>
    <w:p w:rsidR="001C7C0A" w:rsidRDefault="001C7C0A" w:rsidP="001C7C0A">
      <w:pPr>
        <w:numPr>
          <w:ilvl w:val="0"/>
          <w:numId w:val="1"/>
        </w:numPr>
        <w:spacing w:after="50" w:line="248" w:lineRule="auto"/>
        <w:ind w:hanging="270"/>
      </w:pPr>
      <w:r>
        <w:rPr>
          <w:rFonts w:ascii="Calibri" w:eastAsia="Calibri" w:hAnsi="Calibri" w:cs="Calibri"/>
          <w:b/>
        </w:rPr>
        <w:t xml:space="preserve">Ackumulerad straff: </w:t>
      </w:r>
      <w:r>
        <w:t>grupp – och slutspel efter dömd 4:e frispark. Final A – slutspel efter dömd 6:e frispark.</w:t>
      </w:r>
    </w:p>
    <w:p w:rsidR="001C7C0A" w:rsidRDefault="001C7C0A" w:rsidP="001C7C0A">
      <w:pPr>
        <w:numPr>
          <w:ilvl w:val="0"/>
          <w:numId w:val="1"/>
        </w:numPr>
        <w:spacing w:after="624" w:line="248" w:lineRule="auto"/>
        <w:ind w:hanging="270"/>
      </w:pPr>
      <w:r>
        <w:rPr>
          <w:rFonts w:ascii="Calibri" w:eastAsia="Calibri" w:hAnsi="Calibri" w:cs="Calibri"/>
          <w:b/>
        </w:rPr>
        <w:t xml:space="preserve">Avbytare: </w:t>
      </w:r>
      <w:r>
        <w:t>enligt regler 9 st. Truppen max 20 deltagare. Truppen får inte utökas med nya spelare som inte är anmälda innan cupen startar.</w:t>
      </w:r>
    </w:p>
    <w:p w:rsidR="001C7C0A" w:rsidRDefault="001C7C0A" w:rsidP="00E76B78">
      <w:pPr>
        <w:ind w:left="-4"/>
      </w:pPr>
      <w:r>
        <w:rPr>
          <w:rFonts w:ascii="Calibri" w:eastAsia="Calibri" w:hAnsi="Calibri" w:cs="Calibri"/>
          <w:b/>
          <w:color w:val="538235"/>
          <w:sz w:val="36"/>
        </w:rPr>
        <w:t>Cupspelets genomförande:</w:t>
      </w:r>
      <w:r w:rsidR="00E76B78">
        <w:rPr>
          <w:rFonts w:ascii="Calibri" w:eastAsia="Calibri" w:hAnsi="Calibri" w:cs="Calibri"/>
          <w:b/>
          <w:color w:val="538235"/>
          <w:sz w:val="36"/>
        </w:rPr>
        <w:br/>
      </w:r>
      <w:r w:rsidR="00E76B78">
        <w:br/>
      </w:r>
      <w:r>
        <w:t>Gruppspel där alla möter alla. Beroende</w:t>
      </w:r>
      <w:r w:rsidR="00E76B78">
        <w:t xml:space="preserve"> </w:t>
      </w:r>
      <w:r>
        <w:t xml:space="preserve">av antalet deltagande lag meddelas senast vid registrering på </w:t>
      </w:r>
      <w:proofErr w:type="spellStart"/>
      <w:r>
        <w:t>cupdagen</w:t>
      </w:r>
      <w:proofErr w:type="spellEnd"/>
      <w:r>
        <w:t xml:space="preserve"> hur avancemang till A – samt B-slutspel kommer att gå till. Placeringsräkning enligt poäng -&gt; inbördes möte -&gt; målskillnad -&gt; gjorda mål -&gt; lottning.</w:t>
      </w:r>
    </w:p>
    <w:p w:rsidR="001C7C0A" w:rsidRPr="00E76B78" w:rsidRDefault="001C7C0A" w:rsidP="001C7C0A">
      <w:pPr>
        <w:pStyle w:val="Rubrik2"/>
        <w:ind w:left="-4"/>
        <w:rPr>
          <w:sz w:val="28"/>
          <w:szCs w:val="28"/>
        </w:rPr>
      </w:pPr>
      <w:r>
        <w:t>Anmälan och avgift</w:t>
      </w:r>
      <w:r w:rsidR="00E76B78">
        <w:br/>
      </w:r>
    </w:p>
    <w:p w:rsidR="00E76B78" w:rsidRDefault="001C7C0A" w:rsidP="00E76B78">
      <w:pPr>
        <w:spacing w:after="418" w:line="248" w:lineRule="auto"/>
        <w:ind w:right="134"/>
      </w:pPr>
      <w:r w:rsidRPr="00E76B78">
        <w:rPr>
          <w:rFonts w:ascii="Calibri" w:eastAsia="Calibri" w:hAnsi="Calibri" w:cs="Calibri"/>
          <w:b/>
        </w:rPr>
        <w:t xml:space="preserve">Laganmälningsavgift </w:t>
      </w:r>
      <w:r>
        <w:t>1200 kr</w:t>
      </w:r>
      <w:r w:rsidR="00E76B78">
        <w:br/>
      </w:r>
      <w:r w:rsidRPr="00E76B78">
        <w:rPr>
          <w:rFonts w:ascii="Calibri" w:eastAsia="Calibri" w:hAnsi="Calibri" w:cs="Calibri"/>
          <w:b/>
        </w:rPr>
        <w:t xml:space="preserve">Deltagaravgift/Gästkort </w:t>
      </w:r>
      <w:r>
        <w:t>1</w:t>
      </w:r>
      <w:r w:rsidR="00180FA5">
        <w:t>3</w:t>
      </w:r>
      <w:bookmarkStart w:id="0" w:name="_GoBack"/>
      <w:bookmarkEnd w:id="0"/>
      <w:r>
        <w:t>0 kr/spelare och ledare (lunch ingår)</w:t>
      </w:r>
      <w:r w:rsidR="00E76B78">
        <w:br/>
      </w:r>
      <w:r w:rsidRPr="00E76B78">
        <w:rPr>
          <w:rFonts w:ascii="Calibri" w:eastAsia="Calibri" w:hAnsi="Calibri" w:cs="Calibri"/>
          <w:b/>
        </w:rPr>
        <w:t xml:space="preserve">Anmälan </w:t>
      </w:r>
      <w:r>
        <w:t>görs på cupsidans länk.</w:t>
      </w:r>
      <w:r w:rsidRPr="00E76B78">
        <w:rPr>
          <w:rFonts w:ascii="Calibri" w:eastAsia="Calibri" w:hAnsi="Calibri" w:cs="Calibri"/>
        </w:rPr>
        <w:t xml:space="preserve"> </w:t>
      </w:r>
      <w:r w:rsidRPr="00E76B78">
        <w:rPr>
          <w:rFonts w:ascii="Calibri" w:eastAsia="Calibri" w:hAnsi="Calibri" w:cs="Calibri"/>
          <w:u w:val="single"/>
        </w:rPr>
        <w:t>Sista anmälningsdag är 30/10-2022</w:t>
      </w:r>
      <w:r w:rsidRPr="00E76B78">
        <w:rPr>
          <w:rFonts w:ascii="Calibri" w:eastAsia="Calibri" w:hAnsi="Calibri" w:cs="Calibri"/>
        </w:rPr>
        <w:t>.</w:t>
      </w:r>
      <w:r w:rsidR="00E76B78">
        <w:rPr>
          <w:rFonts w:ascii="Calibri" w:eastAsia="Calibri" w:hAnsi="Calibri" w:cs="Calibri"/>
        </w:rPr>
        <w:br/>
      </w:r>
      <w:r>
        <w:t>Datum och tid för inbetald laganmälningsavgift räknas som anmälan. Betalningen görs</w:t>
      </w:r>
      <w:r w:rsidRPr="00E76B78">
        <w:rPr>
          <w:rFonts w:ascii="Calibri" w:eastAsia="Calibri" w:hAnsi="Calibri" w:cs="Calibri"/>
        </w:rPr>
        <w:t xml:space="preserve"> </w:t>
      </w:r>
      <w:r>
        <w:t>till Våmbs</w:t>
      </w:r>
      <w:r w:rsidR="00E76B78" w:rsidRPr="00E76B78">
        <w:t xml:space="preserve"> </w:t>
      </w:r>
      <w:r w:rsidR="00E76B78">
        <w:t>IF bankgiro 263 –</w:t>
      </w:r>
      <w:r w:rsidR="00E76B78">
        <w:rPr>
          <w:rFonts w:ascii="Calibri" w:eastAsia="Calibri" w:hAnsi="Calibri" w:cs="Calibri"/>
        </w:rPr>
        <w:t xml:space="preserve"> </w:t>
      </w:r>
      <w:r w:rsidR="00E76B78">
        <w:t>3022. Anmälan är bindande. Ingen återbetalning efter</w:t>
      </w:r>
      <w:r w:rsidR="00E76B78">
        <w:rPr>
          <w:rFonts w:ascii="Calibri" w:eastAsia="Calibri" w:hAnsi="Calibri" w:cs="Calibri"/>
        </w:rPr>
        <w:t xml:space="preserve"> </w:t>
      </w:r>
      <w:r w:rsidR="00E76B78">
        <w:t>anmälan. Antalet lag är begränsat, ”först till kvarn” gäller.</w:t>
      </w:r>
    </w:p>
    <w:p w:rsidR="00E76B78" w:rsidRDefault="00E76B78" w:rsidP="00E76B78">
      <w:pPr>
        <w:ind w:left="-4"/>
      </w:pPr>
      <w:r>
        <w:rPr>
          <w:rFonts w:ascii="Calibri" w:eastAsia="Calibri" w:hAnsi="Calibri" w:cs="Calibri"/>
          <w:b/>
        </w:rPr>
        <w:t xml:space="preserve">Ange i anmälan: </w:t>
      </w:r>
      <w:r>
        <w:t xml:space="preserve">Förening/Tröjfärg/Färg på reservställ (väst ej tillåtet) /Ansvarig ledares namn </w:t>
      </w:r>
      <w:proofErr w:type="gramStart"/>
      <w:r>
        <w:t>samt  e</w:t>
      </w:r>
      <w:proofErr w:type="gramEnd"/>
      <w:r>
        <w:t xml:space="preserve"> –</w:t>
      </w:r>
      <w:r>
        <w:rPr>
          <w:rFonts w:ascii="Calibri" w:eastAsia="Calibri" w:hAnsi="Calibri" w:cs="Calibri"/>
        </w:rPr>
        <w:t xml:space="preserve"> </w:t>
      </w:r>
      <w:r>
        <w:t>post och mobilnummer till densamme.</w:t>
      </w:r>
    </w:p>
    <w:p w:rsidR="00E76B78" w:rsidRDefault="00E76B78" w:rsidP="00E76B78">
      <w:pPr>
        <w:ind w:left="-4"/>
      </w:pPr>
      <w:r>
        <w:rPr>
          <w:rFonts w:ascii="Calibri" w:eastAsia="Calibri" w:hAnsi="Calibri" w:cs="Calibri"/>
          <w:b/>
        </w:rPr>
        <w:t xml:space="preserve">Laguppställning </w:t>
      </w:r>
      <w:r>
        <w:t>med fast numrering fylls i på hemsidan senast den 1</w:t>
      </w:r>
      <w:r>
        <w:rPr>
          <w:rFonts w:ascii="Calibri" w:eastAsia="Calibri" w:hAnsi="Calibri" w:cs="Calibri"/>
        </w:rPr>
        <w:t>4</w:t>
      </w:r>
      <w:r>
        <w:t xml:space="preserve"> november </w:t>
      </w:r>
      <w:hyperlink r:id="rId9">
        <w:r>
          <w:rPr>
            <w:rFonts w:ascii="Calibri" w:eastAsia="Calibri" w:hAnsi="Calibri" w:cs="Calibri"/>
            <w:color w:val="0562C1"/>
            <w:u w:val="single" w:color="0562C1"/>
          </w:rPr>
          <w:t>https://www.procup.se/cup/35340.htm</w:t>
        </w:r>
      </w:hyperlink>
      <w:hyperlink r:id="rId10">
        <w:r>
          <w:t>.</w:t>
        </w:r>
      </w:hyperlink>
      <w:r>
        <w:t xml:space="preserve"> </w:t>
      </w:r>
      <w:proofErr w:type="spellStart"/>
      <w:r>
        <w:t>Ev</w:t>
      </w:r>
      <w:proofErr w:type="spellEnd"/>
      <w:r>
        <w:rPr>
          <w:rFonts w:ascii="Calibri" w:eastAsia="Calibri" w:hAnsi="Calibri" w:cs="Calibri"/>
        </w:rPr>
        <w:t xml:space="preserve"> </w:t>
      </w:r>
      <w:r>
        <w:t>ändring meddelas till Cupledningen vid registrering.</w:t>
      </w:r>
    </w:p>
    <w:p w:rsidR="00E76B78" w:rsidRDefault="00E76B78" w:rsidP="00E76B78">
      <w:pPr>
        <w:ind w:left="-4"/>
      </w:pPr>
      <w:r>
        <w:rPr>
          <w:rFonts w:ascii="Calibri" w:eastAsia="Calibri" w:hAnsi="Calibri" w:cs="Calibri"/>
          <w:b/>
        </w:rPr>
        <w:t xml:space="preserve">Protest </w:t>
      </w:r>
      <w:r>
        <w:t>kostar 300 kr vid inlämning till cupledningen. Återbetalas om protesten godkänns</w:t>
      </w:r>
      <w:r>
        <w:rPr>
          <w:sz w:val="20"/>
        </w:rPr>
        <w:t xml:space="preserve">. </w:t>
      </w: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p w:rsidR="001C7C0A" w:rsidRDefault="001C7C0A" w:rsidP="001C7C0A">
      <w:pPr>
        <w:jc w:val="center"/>
      </w:pPr>
    </w:p>
    <w:sectPr w:rsidR="001C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275"/>
    <w:multiLevelType w:val="hybridMultilevel"/>
    <w:tmpl w:val="C0A03B62"/>
    <w:lvl w:ilvl="0" w:tplc="6D12BA62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2A308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12CBAE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8DE6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6DB9A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CFC18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4A54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C2CD8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01052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3F360C"/>
    <w:multiLevelType w:val="hybridMultilevel"/>
    <w:tmpl w:val="64BAAB6A"/>
    <w:lvl w:ilvl="0" w:tplc="0A7A4C14">
      <w:start w:val="1"/>
      <w:numFmt w:val="bullet"/>
      <w:lvlText w:val="•"/>
      <w:lvlJc w:val="left"/>
      <w:pPr>
        <w:ind w:left="-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6177668E"/>
    <w:multiLevelType w:val="hybridMultilevel"/>
    <w:tmpl w:val="474CA9B4"/>
    <w:lvl w:ilvl="0" w:tplc="0A7A4C14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2DE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457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A0F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E9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A90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0F7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FC64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208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362EC3"/>
    <w:multiLevelType w:val="hybridMultilevel"/>
    <w:tmpl w:val="71729074"/>
    <w:lvl w:ilvl="0" w:tplc="0A7A4C14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0A"/>
    <w:rsid w:val="00180FA5"/>
    <w:rsid w:val="001C7C0A"/>
    <w:rsid w:val="002119F8"/>
    <w:rsid w:val="00E67F73"/>
    <w:rsid w:val="00E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56AD8"/>
  <w15:chartTrackingRefBased/>
  <w15:docId w15:val="{A6A63C45-38D8-48EE-90B7-4AE7BB28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next w:val="Normal"/>
    <w:link w:val="Rubrik2Char"/>
    <w:uiPriority w:val="9"/>
    <w:unhideWhenUsed/>
    <w:qFormat/>
    <w:rsid w:val="001C7C0A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538235"/>
      <w:sz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C7C0A"/>
    <w:rPr>
      <w:rFonts w:ascii="Calibri" w:eastAsia="Calibri" w:hAnsi="Calibri" w:cs="Calibri"/>
      <w:b/>
      <w:color w:val="538235"/>
      <w:sz w:val="36"/>
      <w:lang w:eastAsia="sv-SE"/>
    </w:rPr>
  </w:style>
  <w:style w:type="paragraph" w:styleId="Liststycke">
    <w:name w:val="List Paragraph"/>
    <w:basedOn w:val="Normal"/>
    <w:uiPriority w:val="34"/>
    <w:qFormat/>
    <w:rsid w:val="00E7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skovde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enaskovde.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procup.se/cup/3534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cup.se/cup/35340.htm" TargetMode="External"/></Relationship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850057"/>
      </a:accent1>
      <a:accent2>
        <a:srgbClr val="C6C6BC"/>
      </a:accent2>
      <a:accent3>
        <a:srgbClr val="0CC6DE"/>
      </a:accent3>
      <a:accent4>
        <a:srgbClr val="83847A"/>
      </a:accent4>
      <a:accent5>
        <a:srgbClr val="FADC42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655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Gustavsson, Kenth khgus</dc:creator>
  <cp:keywords/>
  <dc:description/>
  <cp:lastModifiedBy>Gustavsson, Kenth khgus</cp:lastModifiedBy>
  <cp:revision>2</cp:revision>
  <cp:lastPrinted>2022-09-06T06:16:00Z</cp:lastPrinted>
  <dcterms:created xsi:type="dcterms:W3CDTF">2022-09-06T05:57:00Z</dcterms:created>
  <dcterms:modified xsi:type="dcterms:W3CDTF">2022-09-14T05:35:00Z</dcterms:modified>
</cp:coreProperties>
</file>