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449AE" w14:textId="77777777" w:rsidR="009A16EC" w:rsidRDefault="00262FFC">
      <w:pPr>
        <w:rPr>
          <w:rFonts w:ascii="Arial" w:hAnsi="Arial" w:cs="Arial"/>
          <w:color w:val="222222"/>
          <w:shd w:val="clear" w:color="auto" w:fill="FFFFFF"/>
          <w:lang w:val="sv-SE"/>
        </w:rPr>
      </w:pPr>
      <w:proofErr w:type="spellStart"/>
      <w:r>
        <w:rPr>
          <w:rFonts w:ascii="Arial" w:hAnsi="Arial" w:cs="Arial"/>
          <w:color w:val="222222"/>
          <w:shd w:val="clear" w:color="auto" w:fill="FFFFFF"/>
          <w:lang w:val="sv-SE"/>
        </w:rPr>
        <w:t>Frallutdelning</w:t>
      </w:r>
      <w:proofErr w:type="spellEnd"/>
      <w:r w:rsidRPr="00262FFC">
        <w:rPr>
          <w:rFonts w:ascii="Arial" w:hAnsi="Arial" w:cs="Arial"/>
          <w:color w:val="222222"/>
          <w:shd w:val="clear" w:color="auto" w:fill="FFFFFF"/>
          <w:lang w:val="sv-SE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sv-SE"/>
        </w:rPr>
        <w:t xml:space="preserve">JAS </w:t>
      </w:r>
      <w:r w:rsidR="00C502D1">
        <w:rPr>
          <w:rFonts w:ascii="Arial" w:hAnsi="Arial" w:cs="Arial"/>
          <w:color w:val="222222"/>
          <w:shd w:val="clear" w:color="auto" w:fill="FFFFFF"/>
          <w:lang w:val="sv-SE"/>
        </w:rPr>
        <w:t>hösten 2024 v. 40-48</w:t>
      </w:r>
    </w:p>
    <w:p w14:paraId="5A4B7785" w14:textId="77777777" w:rsidR="00C502D1" w:rsidRDefault="00C502D1">
      <w:pPr>
        <w:rPr>
          <w:rFonts w:ascii="Arial" w:hAnsi="Arial" w:cs="Arial"/>
          <w:color w:val="222222"/>
          <w:shd w:val="clear" w:color="auto" w:fill="FFFFFF"/>
          <w:lang w:val="sv-SE"/>
        </w:rPr>
      </w:pPr>
    </w:p>
    <w:p w14:paraId="1C3504F5" w14:textId="77777777" w:rsidR="009A16EC" w:rsidRDefault="00C502D1">
      <w:pPr>
        <w:rPr>
          <w:rFonts w:ascii="Arial" w:hAnsi="Arial" w:cs="Arial"/>
          <w:color w:val="222222"/>
          <w:shd w:val="clear" w:color="auto" w:fill="FFFFFF"/>
          <w:lang w:val="sv-SE"/>
        </w:rPr>
      </w:pPr>
      <w:r>
        <w:rPr>
          <w:rFonts w:ascii="Arial" w:hAnsi="Arial" w:cs="Arial"/>
          <w:color w:val="222222"/>
          <w:shd w:val="clear" w:color="auto" w:fill="FFFFFF"/>
          <w:lang w:val="sv-SE"/>
        </w:rPr>
        <w:t>Hej!</w:t>
      </w:r>
    </w:p>
    <w:p w14:paraId="390BE41A" w14:textId="77777777" w:rsidR="00262FFC" w:rsidRDefault="00C502D1">
      <w:pPr>
        <w:rPr>
          <w:rFonts w:ascii="Arial" w:hAnsi="Arial" w:cs="Arial"/>
          <w:color w:val="222222"/>
          <w:shd w:val="clear" w:color="auto" w:fill="FFFFFF"/>
          <w:lang w:val="sv-SE"/>
        </w:rPr>
      </w:pPr>
      <w:r>
        <w:rPr>
          <w:rFonts w:ascii="Arial" w:hAnsi="Arial" w:cs="Arial"/>
          <w:color w:val="222222"/>
          <w:shd w:val="clear" w:color="auto" w:fill="FFFFFF"/>
          <w:lang w:val="sv-SE"/>
        </w:rPr>
        <w:t xml:space="preserve">V. 40-48 har JAS </w:t>
      </w:r>
      <w:r w:rsidR="00262FFC">
        <w:rPr>
          <w:rFonts w:ascii="Arial" w:hAnsi="Arial" w:cs="Arial"/>
          <w:color w:val="222222"/>
          <w:shd w:val="clear" w:color="auto" w:fill="FFFFFF"/>
          <w:lang w:val="sv-SE"/>
        </w:rPr>
        <w:t>i uppdrag att</w:t>
      </w:r>
      <w:r w:rsidR="00262FFC" w:rsidRPr="00262FFC">
        <w:rPr>
          <w:rFonts w:ascii="Arial" w:hAnsi="Arial" w:cs="Arial"/>
          <w:color w:val="222222"/>
          <w:shd w:val="clear" w:color="auto" w:fill="FFFFFF"/>
          <w:lang w:val="sv-SE"/>
        </w:rPr>
        <w:t xml:space="preserve"> leverera frallor.</w:t>
      </w:r>
      <w:r>
        <w:rPr>
          <w:rFonts w:ascii="Arial" w:hAnsi="Arial" w:cs="Arial"/>
          <w:color w:val="222222"/>
          <w:shd w:val="clear" w:color="auto" w:fill="FFFFFF"/>
          <w:lang w:val="sv-SE"/>
        </w:rPr>
        <w:t xml:space="preserve"> Vi träffas i Haga Södra</w:t>
      </w:r>
      <w:r w:rsidR="00262FFC">
        <w:rPr>
          <w:rFonts w:ascii="Arial" w:hAnsi="Arial" w:cs="Arial"/>
          <w:color w:val="222222"/>
          <w:shd w:val="clear" w:color="auto" w:fill="FFFFFF"/>
          <w:lang w:val="sv-SE"/>
        </w:rPr>
        <w:t xml:space="preserve"> 05.30 </w:t>
      </w:r>
      <w:r w:rsidR="00262FFC" w:rsidRPr="00262FFC">
        <w:rPr>
          <w:rFonts w:ascii="Arial" w:hAnsi="Arial" w:cs="Arial"/>
          <w:color w:val="222222"/>
          <w:shd w:val="clear" w:color="auto" w:fill="FFFFFF"/>
          <w:lang w:val="sv-SE"/>
        </w:rPr>
        <w:t>för att packa ihop påsar m</w:t>
      </w:r>
      <w:r w:rsidR="00262FFC">
        <w:rPr>
          <w:rFonts w:ascii="Arial" w:hAnsi="Arial" w:cs="Arial"/>
          <w:color w:val="222222"/>
          <w:shd w:val="clear" w:color="auto" w:fill="FFFFFF"/>
          <w:lang w:val="sv-SE"/>
        </w:rPr>
        <w:t>ed</w:t>
      </w:r>
      <w:r w:rsidR="00262FFC" w:rsidRPr="00262FFC">
        <w:rPr>
          <w:rFonts w:ascii="Arial" w:hAnsi="Arial" w:cs="Arial"/>
          <w:color w:val="222222"/>
          <w:shd w:val="clear" w:color="auto" w:fill="FFFFFF"/>
          <w:lang w:val="sv-SE"/>
        </w:rPr>
        <w:t xml:space="preserve"> frallor och sedan köra ut till de som beställt. </w:t>
      </w:r>
    </w:p>
    <w:p w14:paraId="183A7CA9" w14:textId="401C484B" w:rsidR="00C502D1" w:rsidRDefault="00C502D1">
      <w:pPr>
        <w:rPr>
          <w:rFonts w:ascii="Arial" w:hAnsi="Arial" w:cs="Arial"/>
          <w:color w:val="222222"/>
          <w:shd w:val="clear" w:color="auto" w:fill="FFFFFF"/>
          <w:lang w:val="sv-SE"/>
        </w:rPr>
      </w:pPr>
      <w:r>
        <w:rPr>
          <w:rFonts w:ascii="Arial" w:hAnsi="Arial" w:cs="Arial"/>
          <w:color w:val="222222"/>
          <w:shd w:val="clear" w:color="auto" w:fill="FFFFFF"/>
          <w:lang w:val="sv-SE"/>
        </w:rPr>
        <w:t xml:space="preserve">En ansvarig </w:t>
      </w:r>
      <w:r w:rsidR="00F361E2">
        <w:rPr>
          <w:rFonts w:ascii="Arial" w:hAnsi="Arial" w:cs="Arial"/>
          <w:color w:val="222222"/>
          <w:shd w:val="clear" w:color="auto" w:fill="FFFFFF"/>
          <w:lang w:val="sv-SE"/>
        </w:rPr>
        <w:t>familj/</w:t>
      </w:r>
      <w:r>
        <w:rPr>
          <w:rFonts w:ascii="Arial" w:hAnsi="Arial" w:cs="Arial"/>
          <w:color w:val="222222"/>
          <w:shd w:val="clear" w:color="auto" w:fill="FFFFFF"/>
          <w:lang w:val="sv-SE"/>
        </w:rPr>
        <w:t xml:space="preserve">förälder är uppsatt varje lördag </w:t>
      </w:r>
      <w:r w:rsidR="00F361E2">
        <w:rPr>
          <w:rFonts w:ascii="Arial" w:hAnsi="Arial" w:cs="Arial"/>
          <w:color w:val="222222"/>
          <w:shd w:val="clear" w:color="auto" w:fill="FFFFFF"/>
          <w:lang w:val="sv-SE"/>
        </w:rPr>
        <w:t>att ta</w:t>
      </w:r>
      <w:r>
        <w:rPr>
          <w:rFonts w:ascii="Arial" w:hAnsi="Arial" w:cs="Arial"/>
          <w:color w:val="222222"/>
          <w:shd w:val="clear" w:color="auto" w:fill="FFFFFF"/>
          <w:lang w:val="sv-SE"/>
        </w:rPr>
        <w:t xml:space="preserve"> ansvar att ta med påsar och listor samt att lokalen städas efter packning. De hjälper också till att köra ut om det behövs. Tyvärr kan vi inte lämna något kvar i lokalerna. Listorna har Linda Snäll och påsar får man kontakta föregående veckas ansvarig </w:t>
      </w:r>
      <w:r w:rsidR="00F361E2">
        <w:rPr>
          <w:rFonts w:ascii="Arial" w:hAnsi="Arial" w:cs="Arial"/>
          <w:color w:val="222222"/>
          <w:shd w:val="clear" w:color="auto" w:fill="FFFFFF"/>
          <w:lang w:val="sv-SE"/>
        </w:rPr>
        <w:t>familj/</w:t>
      </w:r>
      <w:r>
        <w:rPr>
          <w:rFonts w:ascii="Arial" w:hAnsi="Arial" w:cs="Arial"/>
          <w:color w:val="222222"/>
          <w:shd w:val="clear" w:color="auto" w:fill="FFFFFF"/>
          <w:lang w:val="sv-SE"/>
        </w:rPr>
        <w:t>förälder. K</w:t>
      </w:r>
      <w:r w:rsidR="0000214D">
        <w:rPr>
          <w:rFonts w:ascii="Arial" w:hAnsi="Arial" w:cs="Arial"/>
          <w:color w:val="222222"/>
          <w:shd w:val="clear" w:color="auto" w:fill="FFFFFF"/>
          <w:lang w:val="sv-SE"/>
        </w:rPr>
        <w:t xml:space="preserve">ord till Haga </w:t>
      </w:r>
      <w:r w:rsidR="00F361E2">
        <w:rPr>
          <w:rFonts w:ascii="Arial" w:hAnsi="Arial" w:cs="Arial"/>
          <w:color w:val="222222"/>
          <w:shd w:val="clear" w:color="auto" w:fill="FFFFFF"/>
          <w:lang w:val="sv-SE"/>
        </w:rPr>
        <w:t>Södra</w:t>
      </w:r>
      <w:r w:rsidR="0000214D">
        <w:rPr>
          <w:rFonts w:ascii="Arial" w:hAnsi="Arial" w:cs="Arial"/>
          <w:color w:val="222222"/>
          <w:shd w:val="clear" w:color="auto" w:fill="FFFFFF"/>
          <w:lang w:val="sv-SE"/>
        </w:rPr>
        <w:t xml:space="preserve"> är 2024 (giltig 05.00-08.00)</w:t>
      </w:r>
      <w:r>
        <w:rPr>
          <w:rFonts w:ascii="Arial" w:hAnsi="Arial" w:cs="Arial"/>
          <w:color w:val="222222"/>
          <w:shd w:val="clear" w:color="auto" w:fill="FFFFFF"/>
          <w:lang w:val="sv-SE"/>
        </w:rPr>
        <w:t>. Vid första lördagen v. 40 har Land</w:t>
      </w:r>
      <w:r w:rsidR="00F361E2">
        <w:rPr>
          <w:rFonts w:ascii="Arial" w:hAnsi="Arial" w:cs="Arial"/>
          <w:color w:val="222222"/>
          <w:shd w:val="clear" w:color="auto" w:fill="FFFFFF"/>
          <w:lang w:val="sv-SE"/>
        </w:rPr>
        <w:t>h</w:t>
      </w:r>
      <w:r>
        <w:rPr>
          <w:rFonts w:ascii="Arial" w:hAnsi="Arial" w:cs="Arial"/>
          <w:color w:val="222222"/>
          <w:shd w:val="clear" w:color="auto" w:fill="FFFFFF"/>
          <w:lang w:val="sv-SE"/>
        </w:rPr>
        <w:t xml:space="preserve">s med sig påsar att packa i. </w:t>
      </w:r>
      <w:r w:rsidR="0000214D">
        <w:rPr>
          <w:rFonts w:ascii="Arial" w:hAnsi="Arial" w:cs="Arial"/>
          <w:color w:val="222222"/>
          <w:shd w:val="clear" w:color="auto" w:fill="FFFFFF"/>
          <w:lang w:val="sv-SE"/>
        </w:rPr>
        <w:t xml:space="preserve">Backarna som frallorna kommer i kör </w:t>
      </w:r>
      <w:proofErr w:type="gramStart"/>
      <w:r w:rsidR="0000214D">
        <w:rPr>
          <w:rFonts w:ascii="Arial" w:hAnsi="Arial" w:cs="Arial"/>
          <w:color w:val="222222"/>
          <w:shd w:val="clear" w:color="auto" w:fill="FFFFFF"/>
          <w:lang w:val="sv-SE"/>
        </w:rPr>
        <w:t>ngn</w:t>
      </w:r>
      <w:proofErr w:type="gramEnd"/>
      <w:r w:rsidR="0000214D">
        <w:rPr>
          <w:rFonts w:ascii="Arial" w:hAnsi="Arial" w:cs="Arial"/>
          <w:color w:val="222222"/>
          <w:shd w:val="clear" w:color="auto" w:fill="FFFFFF"/>
          <w:lang w:val="sv-SE"/>
        </w:rPr>
        <w:t xml:space="preserve"> ner till Landhs i Habo efter utdelning.</w:t>
      </w:r>
    </w:p>
    <w:p w14:paraId="16CD1040" w14:textId="5706C62C" w:rsidR="00262FFC" w:rsidRDefault="00262FFC">
      <w:pPr>
        <w:rPr>
          <w:rFonts w:ascii="Arial" w:hAnsi="Arial" w:cs="Arial"/>
          <w:color w:val="222222"/>
          <w:shd w:val="clear" w:color="auto" w:fill="FFFFFF"/>
          <w:lang w:val="sv-SE"/>
        </w:rPr>
      </w:pPr>
      <w:r w:rsidRPr="00262FFC">
        <w:rPr>
          <w:rFonts w:ascii="Arial" w:hAnsi="Arial" w:cs="Arial"/>
          <w:color w:val="222222"/>
          <w:shd w:val="clear" w:color="auto" w:fill="FFFFFF"/>
          <w:lang w:val="sv-SE"/>
        </w:rPr>
        <w:t xml:space="preserve">Lägg </w:t>
      </w:r>
      <w:r w:rsidR="00C502D1">
        <w:rPr>
          <w:rFonts w:ascii="Arial" w:hAnsi="Arial" w:cs="Arial"/>
          <w:color w:val="222222"/>
          <w:shd w:val="clear" w:color="auto" w:fill="FFFFFF"/>
          <w:lang w:val="sv-SE"/>
        </w:rPr>
        <w:t xml:space="preserve">påsarna med frallorna </w:t>
      </w:r>
      <w:r w:rsidR="00F361E2">
        <w:rPr>
          <w:rFonts w:ascii="Arial" w:hAnsi="Arial" w:cs="Arial"/>
          <w:color w:val="222222"/>
          <w:shd w:val="clear" w:color="auto" w:fill="FFFFFF"/>
          <w:lang w:val="sv-SE"/>
        </w:rPr>
        <w:t xml:space="preserve">(ska innehålla 2 mörka och 3 ljusa frallor per påse) </w:t>
      </w:r>
      <w:r w:rsidRPr="00262FFC">
        <w:rPr>
          <w:rFonts w:ascii="Arial" w:hAnsi="Arial" w:cs="Arial"/>
          <w:color w:val="222222"/>
          <w:shd w:val="clear" w:color="auto" w:fill="FFFFFF"/>
          <w:lang w:val="sv-SE"/>
        </w:rPr>
        <w:t>i brevlådan om de får plats där… lätt att fåglar </w:t>
      </w:r>
      <w:r>
        <w:rPr>
          <w:noProof/>
        </w:rPr>
        <w:drawing>
          <wp:inline distT="0" distB="0" distL="0" distR="0" wp14:anchorId="690CC3BC" wp14:editId="29BDFF74">
            <wp:extent cx="304800" cy="304800"/>
            <wp:effectExtent l="0" t="0" r="0" b="0"/>
            <wp:docPr id="1" name="Bildobjekt 1" descr="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FFC">
        <w:rPr>
          <w:rFonts w:ascii="Arial" w:hAnsi="Arial" w:cs="Arial"/>
          <w:color w:val="222222"/>
          <w:shd w:val="clear" w:color="auto" w:fill="FFFFFF"/>
          <w:lang w:val="sv-SE"/>
        </w:rPr>
        <w:t> hackar sönder påsarna om de hängs på ytterdörren. Kan ni inte helgen ni blivit tilldelad så fixar ni bytet med någon annan själva.</w:t>
      </w:r>
    </w:p>
    <w:p w14:paraId="53F52B36" w14:textId="77777777" w:rsidR="00262FFC" w:rsidRDefault="00262FFC">
      <w:pPr>
        <w:rPr>
          <w:rFonts w:ascii="Arial" w:hAnsi="Arial" w:cs="Arial"/>
          <w:color w:val="222222"/>
          <w:shd w:val="clear" w:color="auto" w:fill="FFFFFF"/>
          <w:lang w:val="sv-SE"/>
        </w:rPr>
      </w:pPr>
    </w:p>
    <w:p w14:paraId="7F8786C9" w14:textId="77777777" w:rsidR="00262FFC" w:rsidRDefault="00262FFC">
      <w:pPr>
        <w:rPr>
          <w:rFonts w:ascii="Arial" w:hAnsi="Arial" w:cs="Arial"/>
          <w:color w:val="222222"/>
          <w:shd w:val="clear" w:color="auto" w:fill="FFFFFF"/>
          <w:lang w:val="sv-SE"/>
        </w:rPr>
      </w:pPr>
      <w:r w:rsidRPr="00262FFC">
        <w:rPr>
          <w:rFonts w:ascii="Arial" w:hAnsi="Arial" w:cs="Arial"/>
          <w:color w:val="222222"/>
          <w:shd w:val="clear" w:color="auto" w:fill="FFFFFF"/>
          <w:lang w:val="sv-SE"/>
        </w:rPr>
        <w:t>Lycka till!</w:t>
      </w:r>
    </w:p>
    <w:p w14:paraId="0D4ADADD" w14:textId="77777777" w:rsidR="00262FFC" w:rsidRDefault="00C502D1">
      <w:pPr>
        <w:rPr>
          <w:rFonts w:ascii="Arial" w:hAnsi="Arial" w:cs="Arial"/>
          <w:color w:val="222222"/>
          <w:shd w:val="clear" w:color="auto" w:fill="FFFFFF"/>
          <w:lang w:val="sv-SE"/>
        </w:rPr>
      </w:pPr>
      <w:r>
        <w:rPr>
          <w:rFonts w:ascii="Arial" w:hAnsi="Arial" w:cs="Arial"/>
          <w:color w:val="222222"/>
          <w:shd w:val="clear" w:color="auto" w:fill="FFFFFF"/>
          <w:lang w:val="sv-SE"/>
        </w:rPr>
        <w:t>Med vänlig hälsning Linda</w:t>
      </w:r>
    </w:p>
    <w:p w14:paraId="0BBAFDEC" w14:textId="77777777" w:rsidR="00262FFC" w:rsidRDefault="00262FFC">
      <w:pPr>
        <w:rPr>
          <w:rFonts w:ascii="Arial" w:hAnsi="Arial" w:cs="Arial"/>
          <w:color w:val="222222"/>
          <w:shd w:val="clear" w:color="auto" w:fill="FFFFFF"/>
          <w:lang w:val="sv-SE"/>
        </w:rPr>
      </w:pPr>
    </w:p>
    <w:p w14:paraId="1FABEB9A" w14:textId="77777777" w:rsidR="00262FFC" w:rsidRDefault="00262FFC">
      <w:pPr>
        <w:rPr>
          <w:rFonts w:ascii="Arial" w:hAnsi="Arial" w:cs="Arial"/>
          <w:color w:val="222222"/>
          <w:shd w:val="clear" w:color="auto" w:fill="FFFFFF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0"/>
        <w:gridCol w:w="2589"/>
        <w:gridCol w:w="1672"/>
        <w:gridCol w:w="1317"/>
        <w:gridCol w:w="1672"/>
      </w:tblGrid>
      <w:tr w:rsidR="00C502D1" w14:paraId="4429F966" w14:textId="77777777" w:rsidTr="00EA77CB">
        <w:tc>
          <w:tcPr>
            <w:tcW w:w="950" w:type="dxa"/>
          </w:tcPr>
          <w:p w14:paraId="217A3482" w14:textId="77777777" w:rsidR="00C502D1" w:rsidRPr="00EA77CB" w:rsidRDefault="00C502D1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proofErr w:type="spellStart"/>
            <w:r w:rsidRPr="00EA77CB">
              <w:rPr>
                <w:rFonts w:ascii="Arial" w:hAnsi="Arial" w:cs="Arial"/>
                <w:b/>
                <w:color w:val="222222"/>
                <w:shd w:val="clear" w:color="auto" w:fill="FFFFFF"/>
              </w:rPr>
              <w:t>Vecka</w:t>
            </w:r>
            <w:proofErr w:type="spellEnd"/>
          </w:p>
        </w:tc>
        <w:tc>
          <w:tcPr>
            <w:tcW w:w="2589" w:type="dxa"/>
          </w:tcPr>
          <w:p w14:paraId="683D3697" w14:textId="77777777" w:rsidR="00C502D1" w:rsidRPr="00EA77CB" w:rsidRDefault="00C502D1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proofErr w:type="spellStart"/>
            <w:r w:rsidRPr="00EA77CB">
              <w:rPr>
                <w:rFonts w:ascii="Arial" w:hAnsi="Arial" w:cs="Arial"/>
                <w:b/>
                <w:color w:val="222222"/>
                <w:shd w:val="clear" w:color="auto" w:fill="FFFFFF"/>
              </w:rPr>
              <w:t>Ansvarig</w:t>
            </w:r>
            <w:proofErr w:type="spellEnd"/>
            <w:r w:rsidRPr="00EA77CB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A77CB">
              <w:rPr>
                <w:rFonts w:ascii="Arial" w:hAnsi="Arial" w:cs="Arial"/>
                <w:b/>
                <w:color w:val="222222"/>
                <w:shd w:val="clear" w:color="auto" w:fill="FFFFFF"/>
              </w:rPr>
              <w:t>förälder</w:t>
            </w:r>
            <w:proofErr w:type="spellEnd"/>
            <w:r w:rsidR="00CD2631" w:rsidRPr="00EA77CB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 Bil 1</w:t>
            </w:r>
          </w:p>
        </w:tc>
        <w:tc>
          <w:tcPr>
            <w:tcW w:w="1530" w:type="dxa"/>
          </w:tcPr>
          <w:p w14:paraId="0F64371E" w14:textId="77777777" w:rsidR="00C502D1" w:rsidRPr="00EA77CB" w:rsidRDefault="00CD2631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 w:rsidRPr="00EA77CB">
              <w:rPr>
                <w:rFonts w:ascii="Arial" w:hAnsi="Arial" w:cs="Arial"/>
                <w:b/>
                <w:color w:val="222222"/>
                <w:shd w:val="clear" w:color="auto" w:fill="FFFFFF"/>
              </w:rPr>
              <w:t>Bil 2</w:t>
            </w:r>
          </w:p>
        </w:tc>
        <w:tc>
          <w:tcPr>
            <w:tcW w:w="1317" w:type="dxa"/>
          </w:tcPr>
          <w:p w14:paraId="12A341D5" w14:textId="77777777" w:rsidR="00C502D1" w:rsidRPr="00EA77CB" w:rsidRDefault="00CD2631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 w:rsidRPr="00EA77CB">
              <w:rPr>
                <w:rFonts w:ascii="Arial" w:hAnsi="Arial" w:cs="Arial"/>
                <w:b/>
                <w:color w:val="222222"/>
                <w:shd w:val="clear" w:color="auto" w:fill="FFFFFF"/>
              </w:rPr>
              <w:t>Bil 3</w:t>
            </w:r>
          </w:p>
        </w:tc>
        <w:tc>
          <w:tcPr>
            <w:tcW w:w="1672" w:type="dxa"/>
          </w:tcPr>
          <w:p w14:paraId="1C214A3E" w14:textId="77777777" w:rsidR="00C502D1" w:rsidRPr="00EA77CB" w:rsidRDefault="00CD2631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 w:rsidRPr="00EA77CB">
              <w:rPr>
                <w:rFonts w:ascii="Arial" w:hAnsi="Arial" w:cs="Arial"/>
                <w:b/>
                <w:color w:val="222222"/>
                <w:shd w:val="clear" w:color="auto" w:fill="FFFFFF"/>
              </w:rPr>
              <w:t>Bil 4</w:t>
            </w:r>
          </w:p>
        </w:tc>
      </w:tr>
      <w:tr w:rsidR="00C502D1" w:rsidRPr="00A35561" w14:paraId="24AAC680" w14:textId="77777777" w:rsidTr="00EA77CB">
        <w:tc>
          <w:tcPr>
            <w:tcW w:w="950" w:type="dxa"/>
          </w:tcPr>
          <w:p w14:paraId="1951A5D5" w14:textId="77777777" w:rsidR="00C502D1" w:rsidRDefault="00C502D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40</w:t>
            </w:r>
          </w:p>
        </w:tc>
        <w:tc>
          <w:tcPr>
            <w:tcW w:w="2589" w:type="dxa"/>
          </w:tcPr>
          <w:p w14:paraId="6C53A5CE" w14:textId="77777777" w:rsidR="00C502D1" w:rsidRDefault="00CD263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Henriksson</w:t>
            </w:r>
          </w:p>
        </w:tc>
        <w:tc>
          <w:tcPr>
            <w:tcW w:w="1530" w:type="dxa"/>
          </w:tcPr>
          <w:p w14:paraId="600CD056" w14:textId="77777777" w:rsidR="00C502D1" w:rsidRDefault="00A3556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Sandell</w:t>
            </w:r>
          </w:p>
        </w:tc>
        <w:tc>
          <w:tcPr>
            <w:tcW w:w="1317" w:type="dxa"/>
          </w:tcPr>
          <w:p w14:paraId="66A160DC" w14:textId="77777777" w:rsidR="00C502D1" w:rsidRDefault="00CD263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Atterling</w:t>
            </w:r>
            <w:proofErr w:type="spellEnd"/>
          </w:p>
        </w:tc>
        <w:tc>
          <w:tcPr>
            <w:tcW w:w="1672" w:type="dxa"/>
          </w:tcPr>
          <w:p w14:paraId="580DCE28" w14:textId="44056B6F" w:rsidR="00C502D1" w:rsidRDefault="00F361E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Gadd</w:t>
            </w:r>
          </w:p>
        </w:tc>
      </w:tr>
      <w:tr w:rsidR="00C502D1" w14:paraId="099FF143" w14:textId="77777777" w:rsidTr="00EA77CB">
        <w:tc>
          <w:tcPr>
            <w:tcW w:w="950" w:type="dxa"/>
          </w:tcPr>
          <w:p w14:paraId="468DDA8A" w14:textId="77777777" w:rsidR="00C502D1" w:rsidRDefault="00C502D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41</w:t>
            </w:r>
          </w:p>
        </w:tc>
        <w:tc>
          <w:tcPr>
            <w:tcW w:w="2589" w:type="dxa"/>
          </w:tcPr>
          <w:p w14:paraId="4B05C942" w14:textId="77777777" w:rsidR="00C502D1" w:rsidRDefault="00CD263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Snäll</w:t>
            </w:r>
          </w:p>
        </w:tc>
        <w:tc>
          <w:tcPr>
            <w:tcW w:w="1530" w:type="dxa"/>
          </w:tcPr>
          <w:p w14:paraId="3806BCBF" w14:textId="77777777" w:rsidR="00C502D1" w:rsidRDefault="00CD263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Winberg</w:t>
            </w:r>
          </w:p>
        </w:tc>
        <w:tc>
          <w:tcPr>
            <w:tcW w:w="1317" w:type="dxa"/>
          </w:tcPr>
          <w:p w14:paraId="7583C812" w14:textId="77777777" w:rsidR="00C502D1" w:rsidRDefault="00CD263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Mellström</w:t>
            </w:r>
            <w:proofErr w:type="spellEnd"/>
          </w:p>
        </w:tc>
        <w:tc>
          <w:tcPr>
            <w:tcW w:w="1672" w:type="dxa"/>
          </w:tcPr>
          <w:p w14:paraId="5B9F4ED4" w14:textId="18F35CDF" w:rsidR="00C502D1" w:rsidRDefault="00F361E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Hillerström</w:t>
            </w:r>
            <w:proofErr w:type="spellEnd"/>
          </w:p>
        </w:tc>
      </w:tr>
      <w:tr w:rsidR="00C502D1" w14:paraId="3949BA17" w14:textId="77777777" w:rsidTr="00EA77CB">
        <w:tc>
          <w:tcPr>
            <w:tcW w:w="950" w:type="dxa"/>
          </w:tcPr>
          <w:p w14:paraId="57F74D70" w14:textId="77777777" w:rsidR="00C502D1" w:rsidRDefault="00C502D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42</w:t>
            </w:r>
          </w:p>
        </w:tc>
        <w:tc>
          <w:tcPr>
            <w:tcW w:w="2589" w:type="dxa"/>
          </w:tcPr>
          <w:p w14:paraId="4562A112" w14:textId="77777777" w:rsidR="00C502D1" w:rsidRDefault="00CD263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Maltell</w:t>
            </w:r>
            <w:proofErr w:type="spellEnd"/>
          </w:p>
        </w:tc>
        <w:tc>
          <w:tcPr>
            <w:tcW w:w="1530" w:type="dxa"/>
          </w:tcPr>
          <w:p w14:paraId="73CA1224" w14:textId="77777777" w:rsidR="00C502D1" w:rsidRDefault="00CD263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Blaschke</w:t>
            </w:r>
          </w:p>
        </w:tc>
        <w:tc>
          <w:tcPr>
            <w:tcW w:w="1317" w:type="dxa"/>
          </w:tcPr>
          <w:p w14:paraId="2A26F0C8" w14:textId="77777777" w:rsidR="00C502D1" w:rsidRDefault="00CD263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Wulff</w:t>
            </w:r>
          </w:p>
        </w:tc>
        <w:tc>
          <w:tcPr>
            <w:tcW w:w="1672" w:type="dxa"/>
          </w:tcPr>
          <w:p w14:paraId="32EFEC51" w14:textId="77777777" w:rsidR="00C502D1" w:rsidRDefault="00CD263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Sandell</w:t>
            </w:r>
          </w:p>
        </w:tc>
      </w:tr>
      <w:tr w:rsidR="00DD79A4" w14:paraId="64C5A196" w14:textId="77777777" w:rsidTr="00EA77CB">
        <w:tc>
          <w:tcPr>
            <w:tcW w:w="950" w:type="dxa"/>
          </w:tcPr>
          <w:p w14:paraId="5C74D5F3" w14:textId="77777777" w:rsidR="00DD79A4" w:rsidRDefault="00DD79A4" w:rsidP="00DD79A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43</w:t>
            </w:r>
          </w:p>
        </w:tc>
        <w:tc>
          <w:tcPr>
            <w:tcW w:w="2589" w:type="dxa"/>
          </w:tcPr>
          <w:p w14:paraId="0940C411" w14:textId="77777777" w:rsidR="00DD79A4" w:rsidRDefault="00DD79A4" w:rsidP="00DD79A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Hedin/Jansson</w:t>
            </w:r>
          </w:p>
        </w:tc>
        <w:tc>
          <w:tcPr>
            <w:tcW w:w="1530" w:type="dxa"/>
          </w:tcPr>
          <w:p w14:paraId="14AE6C29" w14:textId="77777777" w:rsidR="00DD79A4" w:rsidRDefault="00DD79A4" w:rsidP="00DD79A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Henriksson</w:t>
            </w:r>
          </w:p>
        </w:tc>
        <w:tc>
          <w:tcPr>
            <w:tcW w:w="1317" w:type="dxa"/>
          </w:tcPr>
          <w:p w14:paraId="02782C47" w14:textId="77777777" w:rsidR="00DD79A4" w:rsidRDefault="00DD79A4" w:rsidP="00DD79A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Mattlin</w:t>
            </w:r>
          </w:p>
        </w:tc>
        <w:tc>
          <w:tcPr>
            <w:tcW w:w="1672" w:type="dxa"/>
          </w:tcPr>
          <w:p w14:paraId="574748ED" w14:textId="77777777" w:rsidR="00DD79A4" w:rsidRDefault="00DD79A4" w:rsidP="00DD79A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Atterling</w:t>
            </w:r>
            <w:proofErr w:type="spellEnd"/>
          </w:p>
        </w:tc>
      </w:tr>
      <w:tr w:rsidR="00DD79A4" w14:paraId="112B51F5" w14:textId="77777777" w:rsidTr="00EA77CB">
        <w:tc>
          <w:tcPr>
            <w:tcW w:w="950" w:type="dxa"/>
          </w:tcPr>
          <w:p w14:paraId="0CD4E125" w14:textId="77777777" w:rsidR="00DD79A4" w:rsidRDefault="00DD79A4" w:rsidP="00DD79A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44</w:t>
            </w:r>
          </w:p>
        </w:tc>
        <w:tc>
          <w:tcPr>
            <w:tcW w:w="2589" w:type="dxa"/>
          </w:tcPr>
          <w:p w14:paraId="5DCE0043" w14:textId="77777777" w:rsidR="00DD79A4" w:rsidRDefault="00DD79A4" w:rsidP="00DD79A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Hillerström</w:t>
            </w:r>
            <w:proofErr w:type="spellEnd"/>
          </w:p>
        </w:tc>
        <w:tc>
          <w:tcPr>
            <w:tcW w:w="1530" w:type="dxa"/>
          </w:tcPr>
          <w:p w14:paraId="42ECF08B" w14:textId="77777777" w:rsidR="00DD79A4" w:rsidRDefault="00DD79A4" w:rsidP="00DD79A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Winberg</w:t>
            </w:r>
          </w:p>
        </w:tc>
        <w:tc>
          <w:tcPr>
            <w:tcW w:w="1317" w:type="dxa"/>
          </w:tcPr>
          <w:p w14:paraId="16D4D50C" w14:textId="77777777" w:rsidR="00DD79A4" w:rsidRDefault="00DD79A4" w:rsidP="00DD79A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Mellström</w:t>
            </w:r>
            <w:proofErr w:type="spellEnd"/>
          </w:p>
        </w:tc>
        <w:tc>
          <w:tcPr>
            <w:tcW w:w="1672" w:type="dxa"/>
          </w:tcPr>
          <w:p w14:paraId="7DFDEAF2" w14:textId="77777777" w:rsidR="00DD79A4" w:rsidRDefault="00DD79A4" w:rsidP="00DD79A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Gadd</w:t>
            </w:r>
          </w:p>
        </w:tc>
      </w:tr>
      <w:tr w:rsidR="00DD79A4" w14:paraId="16D01C7D" w14:textId="77777777" w:rsidTr="00EA77CB">
        <w:tc>
          <w:tcPr>
            <w:tcW w:w="950" w:type="dxa"/>
          </w:tcPr>
          <w:p w14:paraId="45F3EA36" w14:textId="77777777" w:rsidR="00DD79A4" w:rsidRDefault="00DD79A4" w:rsidP="00DD79A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45</w:t>
            </w:r>
          </w:p>
        </w:tc>
        <w:tc>
          <w:tcPr>
            <w:tcW w:w="2589" w:type="dxa"/>
          </w:tcPr>
          <w:p w14:paraId="396CFB06" w14:textId="38EC82D3" w:rsidR="00DD79A4" w:rsidRDefault="00F361E2" w:rsidP="00DD79A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Sandell</w:t>
            </w:r>
          </w:p>
        </w:tc>
        <w:tc>
          <w:tcPr>
            <w:tcW w:w="1530" w:type="dxa"/>
          </w:tcPr>
          <w:p w14:paraId="24E6F41E" w14:textId="77777777" w:rsidR="00DD79A4" w:rsidRDefault="00DD79A4" w:rsidP="00DD79A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Maltell</w:t>
            </w:r>
            <w:proofErr w:type="spellEnd"/>
          </w:p>
        </w:tc>
        <w:tc>
          <w:tcPr>
            <w:tcW w:w="1317" w:type="dxa"/>
          </w:tcPr>
          <w:p w14:paraId="4B2FDBB2" w14:textId="77777777" w:rsidR="00DD79A4" w:rsidRDefault="00DD79A4" w:rsidP="00DD79A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Blaschke</w:t>
            </w:r>
          </w:p>
        </w:tc>
        <w:tc>
          <w:tcPr>
            <w:tcW w:w="1672" w:type="dxa"/>
          </w:tcPr>
          <w:p w14:paraId="060C095E" w14:textId="77777777" w:rsidR="00DD79A4" w:rsidRDefault="00DD79A4" w:rsidP="00DD79A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Wulff</w:t>
            </w:r>
          </w:p>
        </w:tc>
      </w:tr>
      <w:tr w:rsidR="00DD79A4" w14:paraId="7D255271" w14:textId="77777777" w:rsidTr="00EA77CB">
        <w:tc>
          <w:tcPr>
            <w:tcW w:w="950" w:type="dxa"/>
          </w:tcPr>
          <w:p w14:paraId="48E1A9DF" w14:textId="77777777" w:rsidR="00DD79A4" w:rsidRDefault="00DD79A4" w:rsidP="00DD79A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46</w:t>
            </w:r>
          </w:p>
        </w:tc>
        <w:tc>
          <w:tcPr>
            <w:tcW w:w="2589" w:type="dxa"/>
          </w:tcPr>
          <w:p w14:paraId="143EAE46" w14:textId="07A59653" w:rsidR="00DD79A4" w:rsidRDefault="00DD79A4" w:rsidP="00DD79A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</w:t>
            </w:r>
            <w:r w:rsidR="00F361E2">
              <w:rPr>
                <w:rFonts w:ascii="Arial" w:hAnsi="Arial" w:cs="Arial"/>
                <w:color w:val="222222"/>
                <w:shd w:val="clear" w:color="auto" w:fill="FFFFFF"/>
              </w:rPr>
              <w:t>näll</w:t>
            </w:r>
          </w:p>
        </w:tc>
        <w:tc>
          <w:tcPr>
            <w:tcW w:w="1530" w:type="dxa"/>
          </w:tcPr>
          <w:p w14:paraId="43B07A3D" w14:textId="77777777" w:rsidR="00DD79A4" w:rsidRDefault="00DD79A4" w:rsidP="00DD79A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Hedin/Jansson</w:t>
            </w:r>
          </w:p>
        </w:tc>
        <w:tc>
          <w:tcPr>
            <w:tcW w:w="1317" w:type="dxa"/>
          </w:tcPr>
          <w:p w14:paraId="644E4296" w14:textId="77777777" w:rsidR="00DD79A4" w:rsidRDefault="00DD79A4" w:rsidP="00DD79A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Henriksson</w:t>
            </w:r>
          </w:p>
        </w:tc>
        <w:tc>
          <w:tcPr>
            <w:tcW w:w="1672" w:type="dxa"/>
          </w:tcPr>
          <w:p w14:paraId="295D58D3" w14:textId="77777777" w:rsidR="00DD79A4" w:rsidRDefault="00DD79A4" w:rsidP="00DD79A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Mattlin</w:t>
            </w:r>
          </w:p>
        </w:tc>
      </w:tr>
      <w:tr w:rsidR="00DD79A4" w14:paraId="647A1DDA" w14:textId="77777777" w:rsidTr="00EA77CB">
        <w:tc>
          <w:tcPr>
            <w:tcW w:w="950" w:type="dxa"/>
          </w:tcPr>
          <w:p w14:paraId="1BD8B74F" w14:textId="77777777" w:rsidR="00DD79A4" w:rsidRDefault="00DD79A4" w:rsidP="00DD79A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47</w:t>
            </w:r>
          </w:p>
        </w:tc>
        <w:tc>
          <w:tcPr>
            <w:tcW w:w="2589" w:type="dxa"/>
          </w:tcPr>
          <w:p w14:paraId="63FD07B8" w14:textId="77777777" w:rsidR="00DD79A4" w:rsidRDefault="00DD79A4" w:rsidP="00DD79A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Atterling</w:t>
            </w:r>
            <w:proofErr w:type="spellEnd"/>
          </w:p>
        </w:tc>
        <w:tc>
          <w:tcPr>
            <w:tcW w:w="1530" w:type="dxa"/>
          </w:tcPr>
          <w:p w14:paraId="7D1E1C9E" w14:textId="77777777" w:rsidR="00DD79A4" w:rsidRDefault="00DD79A4" w:rsidP="00DD79A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Hillerström</w:t>
            </w:r>
            <w:proofErr w:type="spellEnd"/>
          </w:p>
        </w:tc>
        <w:tc>
          <w:tcPr>
            <w:tcW w:w="1317" w:type="dxa"/>
          </w:tcPr>
          <w:p w14:paraId="073CE67E" w14:textId="77777777" w:rsidR="00DD79A4" w:rsidRDefault="00DD79A4" w:rsidP="00DD79A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Winberg</w:t>
            </w:r>
          </w:p>
        </w:tc>
        <w:tc>
          <w:tcPr>
            <w:tcW w:w="1672" w:type="dxa"/>
          </w:tcPr>
          <w:p w14:paraId="46632473" w14:textId="77777777" w:rsidR="00DD79A4" w:rsidRDefault="00DD79A4" w:rsidP="00DD79A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Mellström</w:t>
            </w:r>
            <w:proofErr w:type="spellEnd"/>
          </w:p>
        </w:tc>
      </w:tr>
      <w:tr w:rsidR="00DD79A4" w14:paraId="3736EA30" w14:textId="77777777" w:rsidTr="00EA77CB">
        <w:tc>
          <w:tcPr>
            <w:tcW w:w="950" w:type="dxa"/>
          </w:tcPr>
          <w:p w14:paraId="3BD81860" w14:textId="77777777" w:rsidR="00DD79A4" w:rsidRDefault="00DD79A4" w:rsidP="00DD79A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48</w:t>
            </w:r>
          </w:p>
        </w:tc>
        <w:tc>
          <w:tcPr>
            <w:tcW w:w="2589" w:type="dxa"/>
          </w:tcPr>
          <w:p w14:paraId="6C2BEF18" w14:textId="77777777" w:rsidR="00DD79A4" w:rsidRDefault="00DD79A4" w:rsidP="00DD79A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Snäll</w:t>
            </w:r>
          </w:p>
        </w:tc>
        <w:tc>
          <w:tcPr>
            <w:tcW w:w="1530" w:type="dxa"/>
          </w:tcPr>
          <w:p w14:paraId="6C804BD9" w14:textId="77777777" w:rsidR="00DD79A4" w:rsidRDefault="00DD79A4" w:rsidP="00DD79A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Gadd</w:t>
            </w:r>
          </w:p>
        </w:tc>
        <w:tc>
          <w:tcPr>
            <w:tcW w:w="1317" w:type="dxa"/>
          </w:tcPr>
          <w:p w14:paraId="10EAC5D6" w14:textId="77777777" w:rsidR="00DD79A4" w:rsidRDefault="00DD79A4" w:rsidP="00DD79A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Blaschke</w:t>
            </w:r>
          </w:p>
        </w:tc>
        <w:tc>
          <w:tcPr>
            <w:tcW w:w="1672" w:type="dxa"/>
          </w:tcPr>
          <w:p w14:paraId="19B45BEA" w14:textId="77777777" w:rsidR="00DD79A4" w:rsidRDefault="00A35561" w:rsidP="00DD79A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Hedin/Jansson</w:t>
            </w:r>
          </w:p>
        </w:tc>
      </w:tr>
    </w:tbl>
    <w:p w14:paraId="50C30688" w14:textId="77777777" w:rsidR="009A16EC" w:rsidRDefault="009A16EC">
      <w:pPr>
        <w:rPr>
          <w:rFonts w:ascii="Arial" w:hAnsi="Arial" w:cs="Arial"/>
          <w:color w:val="222222"/>
          <w:shd w:val="clear" w:color="auto" w:fill="FFFFFF"/>
        </w:rPr>
      </w:pPr>
    </w:p>
    <w:p w14:paraId="64DE7A1A" w14:textId="77777777" w:rsidR="009A16EC" w:rsidRDefault="009A16EC">
      <w:pPr>
        <w:rPr>
          <w:rFonts w:ascii="Arial" w:hAnsi="Arial" w:cs="Arial"/>
          <w:color w:val="222222"/>
          <w:shd w:val="clear" w:color="auto" w:fill="FFFFFF"/>
        </w:rPr>
      </w:pPr>
    </w:p>
    <w:p w14:paraId="45FF2A76" w14:textId="77777777" w:rsidR="009A16EC" w:rsidRPr="00262FFC" w:rsidRDefault="009A16EC">
      <w:pPr>
        <w:rPr>
          <w:rFonts w:ascii="Arial" w:hAnsi="Arial" w:cs="Arial"/>
          <w:color w:val="222222"/>
          <w:shd w:val="clear" w:color="auto" w:fill="FFFFFF"/>
        </w:rPr>
      </w:pPr>
    </w:p>
    <w:sectPr w:rsidR="009A16EC" w:rsidRPr="00262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FC"/>
    <w:rsid w:val="0000214D"/>
    <w:rsid w:val="00132A09"/>
    <w:rsid w:val="00262FFC"/>
    <w:rsid w:val="00605790"/>
    <w:rsid w:val="00652EF2"/>
    <w:rsid w:val="009A16EC"/>
    <w:rsid w:val="00A35561"/>
    <w:rsid w:val="00B96464"/>
    <w:rsid w:val="00C502D1"/>
    <w:rsid w:val="00CD2631"/>
    <w:rsid w:val="00DD79A4"/>
    <w:rsid w:val="00EA77CB"/>
    <w:rsid w:val="00F3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623A"/>
  <w15:chartTrackingRefBased/>
  <w15:docId w15:val="{4BCADEFE-90C0-427F-BF3E-9A119D63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5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combitech</dc:creator>
  <cp:keywords/>
  <dc:description/>
  <cp:lastModifiedBy>Henrik Snäll</cp:lastModifiedBy>
  <cp:revision>8</cp:revision>
  <dcterms:created xsi:type="dcterms:W3CDTF">2023-10-02T16:13:00Z</dcterms:created>
  <dcterms:modified xsi:type="dcterms:W3CDTF">2024-10-14T18:35:00Z</dcterms:modified>
</cp:coreProperties>
</file>