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Information inför säsongen 2024-25 </w:t>
      </w:r>
      <w:r w:rsidDel="00000000" w:rsidR="00000000" w:rsidRPr="00000000">
        <w:drawing>
          <wp:anchor allowOverlap="1" behindDoc="0" distB="0" distT="0" distL="114300" distR="114300" hidden="0" layoutInCell="1" locked="0" relativeHeight="0" simplePos="0">
            <wp:simplePos x="0" y="0"/>
            <wp:positionH relativeFrom="column">
              <wp:posOffset>-899794</wp:posOffset>
            </wp:positionH>
            <wp:positionV relativeFrom="paragraph">
              <wp:posOffset>-899794</wp:posOffset>
            </wp:positionV>
            <wp:extent cx="1239520" cy="1239520"/>
            <wp:effectExtent b="0" l="0" r="0" t="0"/>
            <wp:wrapNone/>
            <wp:docPr id="2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39520" cy="1239520"/>
                    </a:xfrm>
                    <a:prstGeom prst="rect"/>
                    <a:ln/>
                  </pic:spPr>
                </pic:pic>
              </a:graphicData>
            </a:graphic>
          </wp:anchor>
        </w:drawing>
      </w:r>
    </w:p>
    <w:p w:rsidR="00000000" w:rsidDel="00000000" w:rsidP="00000000" w:rsidRDefault="00000000" w:rsidRPr="00000000" w14:paraId="00000002">
      <w:pPr>
        <w:pStyle w:val="Title"/>
        <w:rPr/>
      </w:pPr>
      <w:r w:rsidDel="00000000" w:rsidR="00000000" w:rsidRPr="00000000">
        <w:rPr>
          <w:rtl w:val="0"/>
        </w:rPr>
        <w:t xml:space="preserve">P2015</w:t>
      </w:r>
    </w:p>
    <w:p w:rsidR="00000000" w:rsidDel="00000000" w:rsidP="00000000" w:rsidRDefault="00000000" w:rsidRPr="00000000" w14:paraId="00000003">
      <w:pPr>
        <w:pStyle w:val="Heading1"/>
        <w:rPr/>
      </w:pPr>
      <w:r w:rsidDel="00000000" w:rsidR="00000000" w:rsidRPr="00000000">
        <w:rPr>
          <w:rtl w:val="0"/>
        </w:rPr>
        <w:t xml:space="preserve">Ledare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Peter Holst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Huvudtränare. Utbildningsansvarig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Sofia Åkerlind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Tränare. Administratör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Johan Hagelin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Tränare,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aterialansvarig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Pia Engman Liceno </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Tränare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tl w:val="0"/>
        </w:rPr>
        <w:t xml:space="preserve">Lotta Stiberg</w:t>
        <w:tab/>
        <w:tab/>
        <w:t xml:space="preserve">Tränare, kassör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Maria Wrangensten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t xml:space="preserve">Kiosk/försäljningsansvarig, kassör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Spelare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aktiva spelare i slutet på föregående säsong. Laget välkomnar nya spelare. Säsongsstarten är ett utmärkt tillfälle att ta med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handbollsintresserade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kompisar till träningen. </w:t>
      </w:r>
      <w:r w:rsidDel="00000000" w:rsidR="00000000" w:rsidRPr="00000000">
        <w:rPr>
          <w:sz w:val="22"/>
          <w:szCs w:val="22"/>
          <w:rtl w:val="0"/>
        </w:rPr>
        <w:t xml:space="preserve">Man får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komma och testa </w:t>
      </w:r>
      <w:r w:rsidDel="00000000" w:rsidR="00000000" w:rsidRPr="00000000">
        <w:rPr>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gånger innan man bestämmer sig. </w:t>
      </w:r>
    </w:p>
    <w:p w:rsidR="00000000" w:rsidDel="00000000" w:rsidP="00000000" w:rsidRDefault="00000000" w:rsidRPr="00000000" w14:paraId="0000000D">
      <w:pPr>
        <w:pStyle w:val="Heading1"/>
        <w:rPr/>
      </w:pPr>
      <w:r w:rsidDel="00000000" w:rsidR="00000000" w:rsidRPr="00000000">
        <w:rPr>
          <w:rtl w:val="0"/>
        </w:rPr>
        <w:t xml:space="preserve">Träning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Träningsstart v 3</w:t>
      </w:r>
      <w:r w:rsidDel="00000000" w:rsidR="00000000" w:rsidRPr="00000000">
        <w:rPr>
          <w:sz w:val="22"/>
          <w:szCs w:val="22"/>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och detta år </w:t>
      </w:r>
      <w:r w:rsidDel="00000000" w:rsidR="00000000" w:rsidRPr="00000000">
        <w:rPr>
          <w:sz w:val="22"/>
          <w:szCs w:val="22"/>
          <w:rtl w:val="0"/>
        </w:rPr>
        <w:t xml:space="preserve">har vi blivit tilldelade ny träningsdag. Vi kommer att träna på onsdagar kl.17-18.30 och höstens första träning blir 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4/9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tider </w:t>
      </w:r>
      <w:r w:rsidDel="00000000" w:rsidR="00000000" w:rsidRPr="00000000">
        <w:rPr>
          <w:sz w:val="22"/>
          <w:szCs w:val="22"/>
          <w:rtl w:val="0"/>
        </w:rPr>
        <w:t xml:space="preserve">kommer läggas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kalendern på laget.se. Prenumerera gärna på denna kalender så får ni </w:t>
      </w:r>
      <w:r w:rsidDel="00000000" w:rsidR="00000000" w:rsidRPr="00000000">
        <w:rPr>
          <w:sz w:val="22"/>
          <w:szCs w:val="22"/>
          <w:rtl w:val="0"/>
        </w:rPr>
        <w:t xml:space="preserve">uppdateringar direkt i er kalender på mobilen.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Upplägget för träningarna kommande säsong: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60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 halltid med fokus på handboll</w:t>
      </w:r>
      <w:r w:rsidDel="00000000" w:rsidR="00000000" w:rsidRPr="00000000">
        <w:rPr>
          <w:sz w:val="22"/>
          <w:szCs w:val="22"/>
          <w:rtl w:val="0"/>
        </w:rPr>
        <w:t xml:space="preserve"> (teknik samt matchspel). Därefter 30 minuter i hall tillsammans med P-2014 då fokus ligger på fys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 inriktning på motorisk utveckling.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Träningsupplägg</w:t>
      </w:r>
    </w:p>
    <w:p w:rsidR="00000000" w:rsidDel="00000000" w:rsidP="00000000" w:rsidRDefault="00000000" w:rsidRPr="00000000" w14:paraId="00000014">
      <w:pPr>
        <w:rPr/>
      </w:pPr>
      <w:r w:rsidDel="00000000" w:rsidR="00000000" w:rsidRPr="00000000">
        <w:rPr>
          <w:rtl w:val="0"/>
        </w:rPr>
        <w:t xml:space="preserve">Under denna säsong kommer vi att fortsätta spela minihandboll under sammandrag och eventuella cuper. Från nästa år kommer vi istället att spela på storplan med 5 utespelare, vi väljer därför att redan nu förbereda spelarna på storplansspel genom att träna på detta med övningar samt spel på storplan. Planen kommer då  att bli större, bollen byts mot en ”vanlig” hårdare handboll och målramen blir även den större. Träningarna under detta år kommer alltjämt att ha inslag av minihandboll och mjuk boll, men framförallt kör vi storplansövningar med hård boll. Fokus på storplan kommer att ligga på att lära oss hur man söker positioner på planen för att använda hela lagets bredd, både i anfall och försvar. Fokus för både storplan och minihandboll kommer alltjämt även att vara individuell teknik och motorik. Övningar på storplan redan nu gör att laget är bekanta med vad som gäller inför nästa säsong och kommer även ge en bättre spelförståelse för spel på minihandbollsplan. </w:t>
      </w:r>
    </w:p>
    <w:p w:rsidR="00000000" w:rsidDel="00000000" w:rsidP="00000000" w:rsidRDefault="00000000" w:rsidRPr="00000000" w14:paraId="00000015">
      <w:pPr>
        <w:pStyle w:val="Heading3"/>
        <w:rPr/>
      </w:pPr>
      <w:bookmarkStart w:colFirst="0" w:colLast="0" w:name="_heading=h.dot3kb6pd59b" w:id="0"/>
      <w:bookmarkEnd w:id="0"/>
      <w:r w:rsidDel="00000000" w:rsidR="00000000" w:rsidRPr="00000000">
        <w:rPr>
          <w:rtl w:val="0"/>
        </w:rPr>
        <w:t xml:space="preserve">Matcher</w:t>
      </w:r>
    </w:p>
    <w:p w:rsidR="00000000" w:rsidDel="00000000" w:rsidP="00000000" w:rsidRDefault="00000000" w:rsidRPr="00000000" w14:paraId="00000016">
      <w:pPr>
        <w:rPr/>
      </w:pPr>
      <w:r w:rsidDel="00000000" w:rsidR="00000000" w:rsidRPr="00000000">
        <w:rPr>
          <w:rtl w:val="0"/>
        </w:rPr>
        <w:t xml:space="preserve">Inför kommande säsong har vi anmält 2 lag till poolspel. Vi kommer inte ha fasta lag utan försöker dela in de spelare som deltar i 2 så jämna lag som möjligt.</w:t>
      </w:r>
      <w:r w:rsidDel="00000000" w:rsidR="00000000" w:rsidRPr="00000000">
        <w:rPr>
          <w:rtl w:val="0"/>
        </w:rPr>
      </w:r>
    </w:p>
    <w:p w:rsidR="00000000" w:rsidDel="00000000" w:rsidP="00000000" w:rsidRDefault="00000000" w:rsidRPr="00000000" w14:paraId="00000017">
      <w:pPr>
        <w:pStyle w:val="Heading3"/>
        <w:rPr/>
      </w:pPr>
      <w:r w:rsidDel="00000000" w:rsidR="00000000" w:rsidRPr="00000000">
        <w:rPr>
          <w:rtl w:val="0"/>
        </w:rPr>
        <w:t xml:space="preserve">Minihandboll</w:t>
      </w:r>
    </w:p>
    <w:p w:rsidR="00000000" w:rsidDel="00000000" w:rsidP="00000000" w:rsidRDefault="00000000" w:rsidRPr="00000000" w14:paraId="00000018">
      <w:pPr>
        <w:rPr/>
      </w:pPr>
      <w:r w:rsidDel="00000000" w:rsidR="00000000" w:rsidRPr="00000000">
        <w:rPr>
          <w:rtl w:val="0"/>
        </w:rPr>
        <w:t xml:space="preserve">Vi kommer att delta i, och arrangera, Minihandbollssammandrag mot andra P-2015 under säsongen. Målsättningen är att få till ca 3 stycken sådana sammandrag per termin. Det är i dagsläget oklart om förbundet kommer att administrera detta eller om vi föreningar får arrangera sinsemellan, men oavsett kommer vi att skapa denna utbildningsplattform. De som spelar kommer att spela lika mycket och här kommer vi förhoppningsvis ha möjligheten att anmäla så många lag vi vill till varje tillfälle. I slutet av vårterminen kommer vi att anmäla lag till Minileken i Kungsängen. Detta är ett sammandrag med känslan av en mindre cup.</w:t>
      </w:r>
    </w:p>
    <w:p w:rsidR="00000000" w:rsidDel="00000000" w:rsidP="00000000" w:rsidRDefault="00000000" w:rsidRPr="00000000" w14:paraId="00000019">
      <w:pPr>
        <w:pStyle w:val="Heading3"/>
        <w:rPr/>
      </w:pPr>
      <w:r w:rsidDel="00000000" w:rsidR="00000000" w:rsidRPr="00000000">
        <w:rPr>
          <w:rtl w:val="0"/>
        </w:rPr>
        <w:t xml:space="preserve">Cuper </w:t>
      </w:r>
    </w:p>
    <w:p w:rsidR="00000000" w:rsidDel="00000000" w:rsidP="00000000" w:rsidRDefault="00000000" w:rsidRPr="00000000" w14:paraId="0000001A">
      <w:pPr>
        <w:spacing w:line="240" w:lineRule="auto"/>
        <w:rPr/>
      </w:pPr>
      <w:r w:rsidDel="00000000" w:rsidR="00000000" w:rsidRPr="00000000">
        <w:rPr>
          <w:rtl w:val="0"/>
        </w:rPr>
        <w:t xml:space="preserve">MiniBlixten, Västerås Arena 23/11-24</w:t>
      </w:r>
    </w:p>
    <w:p w:rsidR="00000000" w:rsidDel="00000000" w:rsidP="00000000" w:rsidRDefault="00000000" w:rsidRPr="00000000" w14:paraId="0000001B">
      <w:pPr>
        <w:spacing w:line="240" w:lineRule="auto"/>
        <w:rPr/>
      </w:pPr>
      <w:r w:rsidDel="00000000" w:rsidR="00000000" w:rsidRPr="00000000">
        <w:rPr>
          <w:rtl w:val="0"/>
        </w:rPr>
        <w:t xml:space="preserve">Minileken i Kungsängen (datum ej klart ännu men troligtvis i april eller maj -25)</w:t>
      </w:r>
    </w:p>
    <w:p w:rsidR="00000000" w:rsidDel="00000000" w:rsidP="00000000" w:rsidRDefault="00000000" w:rsidRPr="00000000" w14:paraId="0000001C">
      <w:pPr>
        <w:rPr>
          <w:sz w:val="22"/>
          <w:szCs w:val="22"/>
        </w:rPr>
      </w:pPr>
      <w:r w:rsidDel="00000000" w:rsidR="00000000" w:rsidRPr="00000000">
        <w:rPr>
          <w:rtl w:val="0"/>
        </w:rPr>
        <w:t xml:space="preserve">I dagsläget är vi anmälda/ska anmäla oss till dessa 2 ovanstående cuper men vi kommer att se om det finns möjlighet att anmäla oss till någon mer cup under kommande säsongen.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 match: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Spelarna spelar. Ledarna coachar. Publiken hejar. Domaren dömer. Genom att hålla oss till våra respektive uppgifter bidrar vi till en positiv miljö för barnidrott.</w:t>
      </w: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t xml:space="preserve">Övriga aktiviteter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Kick-off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vill gärna ordna en aktivitet för spelare och föräldrar i oktober. Gärna fysisk aktivitet kombinerat med gemenskap. Finns idéer eller resurser i föräldragruppen är vi tacksamma för förslag!</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Extra helgträningar.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pPr>
      <w:r w:rsidDel="00000000" w:rsidR="00000000" w:rsidRPr="00000000">
        <w:rPr>
          <w:rtl w:val="0"/>
        </w:rPr>
        <w:t xml:space="preserve">Om spelschemat tillåter planerar vi för extra träningstillfällen vid enstaka tillfällen på helgerna.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u w:val="none"/>
        </w:rPr>
      </w:pPr>
      <w:r w:rsidDel="00000000" w:rsidR="00000000" w:rsidRPr="00000000">
        <w:rPr>
          <w:rtl w:val="0"/>
        </w:rPr>
        <w:t xml:space="preserve">Föreningsläger augusti -25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4"/>
          <w:szCs w:val="24"/>
          <w:rtl w:val="0"/>
        </w:rPr>
        <w:t xml:space="preserve">K</w:t>
      </w:r>
      <w:r w:rsidDel="00000000" w:rsidR="00000000" w:rsidRPr="00000000">
        <w:rPr>
          <w:rtl w:val="0"/>
        </w:rPr>
        <w:t xml:space="preserve">ommunikationskanaler</w:t>
      </w:r>
    </w:p>
    <w:p w:rsidR="00000000" w:rsidDel="00000000" w:rsidP="00000000" w:rsidRDefault="00000000" w:rsidRPr="00000000" w14:paraId="00000027">
      <w:pPr>
        <w:pStyle w:val="Heading3"/>
        <w:rPr/>
      </w:pPr>
      <w:r w:rsidDel="00000000" w:rsidR="00000000" w:rsidRPr="00000000">
        <w:rPr>
          <w:rtl w:val="0"/>
        </w:rPr>
        <w:t xml:space="preserve">www.laget.se</w:t>
      </w:r>
    </w:p>
    <w:p w:rsidR="00000000" w:rsidDel="00000000" w:rsidP="00000000" w:rsidRDefault="00000000" w:rsidRPr="00000000" w14:paraId="00000028">
      <w:pPr>
        <w:rPr>
          <w:highlight w:val="yellow"/>
        </w:rPr>
      </w:pPr>
      <w:r w:rsidDel="00000000" w:rsidR="00000000" w:rsidRPr="00000000">
        <w:rPr>
          <w:rtl w:val="0"/>
        </w:rPr>
        <w:t xml:space="preserve">Huvudkanal för information. Svara tidigt på kallelser till match och andra speciella händelser. Svaren kan redigeras i efterhand vid behov. Kontrollera att kontaktuppgifter är uppdaterade och ändra vid behov. Använd gärna app i telefonen och prenumerera på kalendern för att få uppdaterade datum och tider direkt i din telefon/Outlook. </w:t>
      </w:r>
      <w:r w:rsidDel="00000000" w:rsidR="00000000" w:rsidRPr="00000000">
        <w:rPr>
          <w:highlight w:val="yellow"/>
          <w:rtl w:val="0"/>
        </w:rPr>
        <w:t xml:space="preserve">Tänk på att även matcher ditt barn inte är kallat till syns i kalendern.</w:t>
      </w:r>
    </w:p>
    <w:p w:rsidR="00000000" w:rsidDel="00000000" w:rsidP="00000000" w:rsidRDefault="00000000" w:rsidRPr="00000000" w14:paraId="00000029">
      <w:pPr>
        <w:pStyle w:val="Heading3"/>
        <w:rPr/>
      </w:pPr>
      <w:r w:rsidDel="00000000" w:rsidR="00000000" w:rsidRPr="00000000">
        <w:rPr>
          <w:rtl w:val="0"/>
        </w:rPr>
        <w:t xml:space="preserve">Mail/SMS </w:t>
      </w:r>
    </w:p>
    <w:p w:rsidR="00000000" w:rsidDel="00000000" w:rsidP="00000000" w:rsidRDefault="00000000" w:rsidRPr="00000000" w14:paraId="0000002A">
      <w:pPr>
        <w:rPr/>
      </w:pPr>
      <w:r w:rsidDel="00000000" w:rsidR="00000000" w:rsidRPr="00000000">
        <w:rPr>
          <w:rtl w:val="0"/>
        </w:rPr>
        <w:t xml:space="preserve">Informationsmail via laget.se kommer efter behov. Vid ändringar med kort varsel skickas även grupp-sms.</w:t>
      </w:r>
    </w:p>
    <w:p w:rsidR="00000000" w:rsidDel="00000000" w:rsidP="00000000" w:rsidRDefault="00000000" w:rsidRPr="00000000" w14:paraId="0000002B">
      <w:pPr>
        <w:pStyle w:val="Heading3"/>
        <w:rPr/>
      </w:pPr>
      <w:r w:rsidDel="00000000" w:rsidR="00000000" w:rsidRPr="00000000">
        <w:rPr>
          <w:rtl w:val="0"/>
        </w:rPr>
        <w:t xml:space="preserve">Facebook</w:t>
      </w:r>
    </w:p>
    <w:p w:rsidR="00000000" w:rsidDel="00000000" w:rsidP="00000000" w:rsidRDefault="00000000" w:rsidRPr="00000000" w14:paraId="0000002C">
      <w:pPr>
        <w:rPr/>
      </w:pPr>
      <w:r w:rsidDel="00000000" w:rsidR="00000000" w:rsidRPr="00000000">
        <w:rPr>
          <w:rtl w:val="0"/>
        </w:rPr>
        <w:t xml:space="preserve">Laget har en föräldragrupp på Facebook med namn ”EHF P-2015 Föräldragrupp”. Anslut er gärna. Möjlighet att kommunicera med varandra och kommentera nyheter mm. </w:t>
      </w:r>
    </w:p>
    <w:p w:rsidR="00000000" w:rsidDel="00000000" w:rsidP="00000000" w:rsidRDefault="00000000" w:rsidRPr="00000000" w14:paraId="0000002D">
      <w:pPr>
        <w:pStyle w:val="Heading1"/>
        <w:rPr/>
      </w:pPr>
      <w:r w:rsidDel="00000000" w:rsidR="00000000" w:rsidRPr="00000000">
        <w:rPr>
          <w:rtl w:val="0"/>
        </w:rPr>
        <w:t xml:space="preserve">Gemensamt ansvar</w:t>
      </w:r>
    </w:p>
    <w:p w:rsidR="00000000" w:rsidDel="00000000" w:rsidP="00000000" w:rsidRDefault="00000000" w:rsidRPr="00000000" w14:paraId="0000002E">
      <w:pPr>
        <w:pStyle w:val="Heading3"/>
        <w:rPr/>
      </w:pPr>
      <w:r w:rsidDel="00000000" w:rsidR="00000000" w:rsidRPr="00000000">
        <w:rPr>
          <w:rtl w:val="0"/>
        </w:rPr>
        <w:t xml:space="preserve">Försäljningar</w:t>
      </w:r>
    </w:p>
    <w:p w:rsidR="00000000" w:rsidDel="00000000" w:rsidP="00000000" w:rsidRDefault="00000000" w:rsidRPr="00000000" w14:paraId="0000002F">
      <w:pPr>
        <w:rPr/>
      </w:pPr>
      <w:r w:rsidDel="00000000" w:rsidR="00000000" w:rsidRPr="00000000">
        <w:rPr>
          <w:rtl w:val="0"/>
        </w:rPr>
        <w:t xml:space="preserve">Under året ordnas tre försäljningar av EHF. NewBody säljs med </w:t>
      </w:r>
      <w:r w:rsidDel="00000000" w:rsidR="00000000" w:rsidRPr="00000000">
        <w:rPr>
          <w:highlight w:val="yellow"/>
          <w:rtl w:val="0"/>
        </w:rPr>
        <w:t xml:space="preserve">start 13 september </w:t>
      </w:r>
      <w:r w:rsidDel="00000000" w:rsidR="00000000" w:rsidRPr="00000000">
        <w:rPr>
          <w:rtl w:val="0"/>
        </w:rPr>
        <w:t xml:space="preserve">(förbjudet att köpa kalsonger någon annanstans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Till jul säljs kalendrar/uppesittarlotter och till våren sker en ännu inte planerad säljaktivitet. Vinsten delas 50/50 mellan EHF (för att täcka kostnader för bollar, matchkläder, utbildningar, halltider mm) och vår lagkassa.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rPr/>
      </w:pPr>
      <w:r w:rsidDel="00000000" w:rsidR="00000000" w:rsidRPr="00000000">
        <w:rPr>
          <w:rtl w:val="0"/>
        </w:rPr>
        <w:t xml:space="preserve">Kiosk</w:t>
      </w:r>
    </w:p>
    <w:p w:rsidR="00000000" w:rsidDel="00000000" w:rsidP="00000000" w:rsidRDefault="00000000" w:rsidRPr="00000000" w14:paraId="00000033">
      <w:pPr>
        <w:rPr/>
      </w:pPr>
      <w:r w:rsidDel="00000000" w:rsidR="00000000" w:rsidRPr="00000000">
        <w:rPr>
          <w:rtl w:val="0"/>
        </w:rPr>
        <w:t xml:space="preserve">Vid ett tillfälle på hösten och ett på våren bemannar föräldrar till P-2015 föreningens kiosk under en matchdag i idrottshuset. Om vi själva arrangerar minihandbollssammandrag i t.ex Bergvretenhallen står vi själva för planering och bemanning av kiosk. Vinsten går då till lagkassan.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3"/>
        <w:rPr/>
      </w:pPr>
      <w:r w:rsidDel="00000000" w:rsidR="00000000" w:rsidRPr="00000000">
        <w:rPr>
          <w:rtl w:val="0"/>
        </w:rPr>
        <w:t xml:space="preserve">Sekretariatsutbildning</w:t>
      </w:r>
    </w:p>
    <w:p w:rsidR="00000000" w:rsidDel="00000000" w:rsidP="00000000" w:rsidRDefault="00000000" w:rsidRPr="00000000" w14:paraId="00000036">
      <w:pPr>
        <w:rPr/>
      </w:pPr>
      <w:r w:rsidDel="00000000" w:rsidR="00000000" w:rsidRPr="00000000">
        <w:rPr>
          <w:rtl w:val="0"/>
        </w:rPr>
        <w:t xml:space="preserve">Anordnas eventuellt under året. Föräldrar från P2015 deltar för att kunna bemanna sekretariat (tidtagare + sekreterare) under egna hemmamatcher. </w:t>
      </w:r>
    </w:p>
    <w:p w:rsidR="00000000" w:rsidDel="00000000" w:rsidP="00000000" w:rsidRDefault="00000000" w:rsidRPr="00000000" w14:paraId="00000037">
      <w:pPr>
        <w:pStyle w:val="Heading3"/>
        <w:rPr/>
      </w:pPr>
      <w:r w:rsidDel="00000000" w:rsidR="00000000" w:rsidRPr="00000000">
        <w:rPr>
          <w:rtl w:val="0"/>
        </w:rPr>
        <w:t xml:space="preserve">Transport till bortamatcher</w:t>
      </w:r>
    </w:p>
    <w:p w:rsidR="00000000" w:rsidDel="00000000" w:rsidP="00000000" w:rsidRDefault="00000000" w:rsidRPr="00000000" w14:paraId="00000038">
      <w:pPr>
        <w:rPr/>
      </w:pPr>
      <w:r w:rsidDel="00000000" w:rsidR="00000000" w:rsidRPr="00000000">
        <w:rPr>
          <w:rtl w:val="0"/>
        </w:rPr>
        <w:t xml:space="preserve">Vi försöker samåka i så hög utsträckning som möjligt. Genom att solidariskt turas om att köra behöver vi inte ordna med bensinpengar eller liknande. </w:t>
      </w:r>
    </w:p>
    <w:p w:rsidR="00000000" w:rsidDel="00000000" w:rsidP="00000000" w:rsidRDefault="00000000" w:rsidRPr="00000000" w14:paraId="00000039">
      <w:pPr>
        <w:pStyle w:val="Heading1"/>
        <w:rPr/>
      </w:pPr>
      <w:r w:rsidDel="00000000" w:rsidR="00000000" w:rsidRPr="00000000">
        <w:rPr>
          <w:rtl w:val="0"/>
        </w:rPr>
        <w:t xml:space="preserve">Klubbkläder</w:t>
      </w:r>
    </w:p>
    <w:p w:rsidR="00000000" w:rsidDel="00000000" w:rsidP="00000000" w:rsidRDefault="00000000" w:rsidRPr="00000000" w14:paraId="0000003A">
      <w:pPr>
        <w:rPr/>
      </w:pPr>
      <w:r w:rsidDel="00000000" w:rsidR="00000000" w:rsidRPr="00000000">
        <w:rPr>
          <w:rtl w:val="0"/>
        </w:rPr>
        <w:t xml:space="preserve">Beställ på </w:t>
      </w:r>
      <w:hyperlink r:id="rId8">
        <w:r w:rsidDel="00000000" w:rsidR="00000000" w:rsidRPr="00000000">
          <w:rPr>
            <w:color w:val="6b9f25"/>
            <w:u w:val="single"/>
            <w:rtl w:val="0"/>
          </w:rPr>
          <w:t xml:space="preserve">https://team.intersport.se/enkoping-handbollsforening</w:t>
        </w:r>
      </w:hyperlink>
      <w:r w:rsidDel="00000000" w:rsidR="00000000" w:rsidRPr="00000000">
        <w:rPr>
          <w:rtl w:val="0"/>
        </w:rPr>
        <w:t xml:space="preserve"> eller sök på </w:t>
      </w:r>
      <w:hyperlink r:id="rId9">
        <w:r w:rsidDel="00000000" w:rsidR="00000000" w:rsidRPr="00000000">
          <w:rPr>
            <w:color w:val="6b9f25"/>
            <w:u w:val="single"/>
            <w:rtl w:val="0"/>
          </w:rPr>
          <w:t xml:space="preserve">www.intersport.se</w:t>
        </w:r>
      </w:hyperlink>
      <w:r w:rsidDel="00000000" w:rsidR="00000000" w:rsidRPr="00000000">
        <w:rPr>
          <w:rtl w:val="0"/>
        </w:rPr>
        <w:t xml:space="preserve"> via fliken ”Teams”. (obs! Dessa priser kan komma att ändras efter detta utskick!)</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Pr>
        <w:drawing>
          <wp:inline distB="114300" distT="114300" distL="114300" distR="114300">
            <wp:extent cx="1114742" cy="2386860"/>
            <wp:effectExtent b="0" l="0" r="0" t="0"/>
            <wp:docPr id="23" name="image5.png"/>
            <a:graphic>
              <a:graphicData uri="http://schemas.openxmlformats.org/drawingml/2006/picture">
                <pic:pic>
                  <pic:nvPicPr>
                    <pic:cNvPr id="0" name="image5.png"/>
                    <pic:cNvPicPr preferRelativeResize="0"/>
                  </pic:nvPicPr>
                  <pic:blipFill>
                    <a:blip r:embed="rId10"/>
                    <a:srcRect b="0" l="19608" r="23644" t="0"/>
                    <a:stretch>
                      <a:fillRect/>
                    </a:stretch>
                  </pic:blipFill>
                  <pic:spPr>
                    <a:xfrm>
                      <a:off x="0" y="0"/>
                      <a:ext cx="1114742" cy="2386860"/>
                    </a:xfrm>
                    <a:prstGeom prst="rect"/>
                    <a:ln/>
                  </pic:spPr>
                </pic:pic>
              </a:graphicData>
            </a:graphic>
          </wp:inline>
        </w:drawing>
      </w:r>
      <w:r w:rsidDel="00000000" w:rsidR="00000000" w:rsidRPr="00000000">
        <w:rPr>
          <w:sz w:val="22"/>
          <w:szCs w:val="22"/>
        </w:rPr>
        <w:drawing>
          <wp:inline distB="114300" distT="114300" distL="114300" distR="114300">
            <wp:extent cx="962342" cy="2290646"/>
            <wp:effectExtent b="0" l="0" r="0" t="0"/>
            <wp:docPr id="20" name="image1.png"/>
            <a:graphic>
              <a:graphicData uri="http://schemas.openxmlformats.org/drawingml/2006/picture">
                <pic:pic>
                  <pic:nvPicPr>
                    <pic:cNvPr id="0" name="image1.png"/>
                    <pic:cNvPicPr preferRelativeResize="0"/>
                  </pic:nvPicPr>
                  <pic:blipFill>
                    <a:blip r:embed="rId11"/>
                    <a:srcRect b="5869" l="26070" r="26799" t="0"/>
                    <a:stretch>
                      <a:fillRect/>
                    </a:stretch>
                  </pic:blipFill>
                  <pic:spPr>
                    <a:xfrm>
                      <a:off x="0" y="0"/>
                      <a:ext cx="962342" cy="2290646"/>
                    </a:xfrm>
                    <a:prstGeom prst="rect"/>
                    <a:ln/>
                  </pic:spPr>
                </pic:pic>
              </a:graphicData>
            </a:graphic>
          </wp:inline>
        </w:drawing>
      </w:r>
      <w:r w:rsidDel="00000000" w:rsidR="00000000" w:rsidRPr="00000000">
        <w:rPr>
          <w:sz w:val="22"/>
          <w:szCs w:val="22"/>
        </w:rPr>
        <w:drawing>
          <wp:inline distB="114300" distT="114300" distL="114300" distR="114300">
            <wp:extent cx="1076642" cy="2258609"/>
            <wp:effectExtent b="0" l="0" r="0" t="0"/>
            <wp:docPr id="19" name="image3.png"/>
            <a:graphic>
              <a:graphicData uri="http://schemas.openxmlformats.org/drawingml/2006/picture">
                <pic:pic>
                  <pic:nvPicPr>
                    <pic:cNvPr id="0" name="image3.png"/>
                    <pic:cNvPicPr preferRelativeResize="0"/>
                  </pic:nvPicPr>
                  <pic:blipFill>
                    <a:blip r:embed="rId12"/>
                    <a:srcRect b="3672" l="23483" r="22945" t="2865"/>
                    <a:stretch>
                      <a:fillRect/>
                    </a:stretch>
                  </pic:blipFill>
                  <pic:spPr>
                    <a:xfrm>
                      <a:off x="0" y="0"/>
                      <a:ext cx="1076642" cy="2258609"/>
                    </a:xfrm>
                    <a:prstGeom prst="rect"/>
                    <a:ln/>
                  </pic:spPr>
                </pic:pic>
              </a:graphicData>
            </a:graphic>
          </wp:inline>
        </w:drawing>
      </w:r>
      <w:r w:rsidDel="00000000" w:rsidR="00000000" w:rsidRPr="00000000">
        <w:rPr>
          <w:sz w:val="22"/>
          <w:szCs w:val="22"/>
        </w:rPr>
        <w:drawing>
          <wp:inline distB="114300" distT="114300" distL="114300" distR="114300">
            <wp:extent cx="1267142" cy="2534285"/>
            <wp:effectExtent b="0" l="0" r="0" t="0"/>
            <wp:docPr id="24" name="image4.png"/>
            <a:graphic>
              <a:graphicData uri="http://schemas.openxmlformats.org/drawingml/2006/picture">
                <pic:pic>
                  <pic:nvPicPr>
                    <pic:cNvPr id="0" name="image4.png"/>
                    <pic:cNvPicPr preferRelativeResize="0"/>
                  </pic:nvPicPr>
                  <pic:blipFill>
                    <a:blip r:embed="rId13"/>
                    <a:srcRect b="4006" l="17873" r="23778" t="0"/>
                    <a:stretch>
                      <a:fillRect/>
                    </a:stretch>
                  </pic:blipFill>
                  <pic:spPr>
                    <a:xfrm>
                      <a:off x="0" y="0"/>
                      <a:ext cx="1267142" cy="253428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Tryck av initialer tillkommer om man vill ha det. Rekommenderas för att inte förväxla med andra.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Title"/>
        <w:rPr/>
      </w:pPr>
      <w:r w:rsidDel="00000000" w:rsidR="00000000" w:rsidRPr="00000000">
        <w:rPr>
          <w:rtl w:val="0"/>
        </w:rPr>
      </w:r>
    </w:p>
    <w:sectPr>
      <w:footerReference r:id="rId14"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4941260</wp:posOffset>
          </wp:positionH>
          <wp:positionV relativeFrom="paragraph">
            <wp:posOffset>-295185</wp:posOffset>
          </wp:positionV>
          <wp:extent cx="815340" cy="815340"/>
          <wp:effectExtent b="0" l="0" r="0" t="0"/>
          <wp:wrapNone/>
          <wp:docPr id="2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815340" cy="8153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10236200</wp:posOffset>
              </wp:positionV>
              <wp:extent cx="7569835" cy="261620"/>
              <wp:effectExtent b="0" l="0" r="0" t="0"/>
              <wp:wrapNone/>
              <wp:docPr descr="{&quot;HashCode&quot;:-234554588,&quot;Height&quot;:841.0,&quot;Width&quot;:595.0,&quot;Placement&quot;:&quot;Footer&quot;,&quot;Index&quot;:&quot;Primary&quot;,&quot;Section&quot;:1,&quot;Top&quot;:0.0,&quot;Left&quot;:0.0}" id="18" name=""/>
              <a:graphic>
                <a:graphicData uri="http://schemas.microsoft.com/office/word/2010/wordprocessingShape">
                  <wps:wsp>
                    <wps:cNvSpPr/>
                    <wps:cNvPr id="2" name="Shape 2"/>
                    <wps:spPr>
                      <a:xfrm>
                        <a:off x="1565845" y="3653953"/>
                        <a:ext cx="7560310" cy="2520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e0e0e0"/>
                              <w:sz w:val="12"/>
                              <w:vertAlign w:val="baseline"/>
                            </w:rPr>
                            <w:t xml:space="preserve">General Information</w:t>
                          </w:r>
                        </w:p>
                      </w:txbxContent>
                    </wps:txbx>
                    <wps:bodyPr anchorCtr="0" anchor="b" bIns="0" lIns="91425" spcFirstLastPara="1" rIns="254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10236200</wp:posOffset>
              </wp:positionV>
              <wp:extent cx="7569835" cy="261620"/>
              <wp:effectExtent b="0" l="0" r="0" t="0"/>
              <wp:wrapNone/>
              <wp:docPr descr="{&quot;HashCode&quot;:-234554588,&quot;Height&quot;:841.0,&quot;Width&quot;:595.0,&quot;Placement&quot;:&quot;Footer&quot;,&quot;Index&quot;:&quot;Primary&quot;,&quot;Section&quot;:1,&quot;Top&quot;:0.0,&quot;Left&quot;:0.0}" id="18" name="image7.png"/>
              <a:graphic>
                <a:graphicData uri="http://schemas.openxmlformats.org/drawingml/2006/picture">
                  <pic:pic>
                    <pic:nvPicPr>
                      <pic:cNvPr descr="{&quot;HashCode&quot;:-234554588,&quot;Height&quot;:841.0,&quot;Width&quot;:595.0,&quot;Placement&quot;:&quot;Footer&quot;,&quot;Index&quot;:&quot;Primary&quot;,&quot;Section&quot;:1,&quot;Top&quot;:0.0,&quot;Left&quot;:0.0}" id="0" name="image7.png"/>
                      <pic:cNvPicPr preferRelativeResize="0"/>
                    </pic:nvPicPr>
                    <pic:blipFill>
                      <a:blip r:embed="rId2"/>
                      <a:srcRect/>
                      <a:stretch>
                        <a:fillRect/>
                      </a:stretch>
                    </pic:blipFill>
                    <pic:spPr>
                      <a:xfrm>
                        <a:off x="0" y="0"/>
                        <a:ext cx="7569835" cy="2616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sv-SE"/>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1c6294"/>
      <w:sz w:val="22"/>
      <w:szCs w:val="22"/>
    </w:rPr>
  </w:style>
  <w:style w:type="paragraph" w:styleId="Heading6">
    <w:name w:val="heading 6"/>
    <w:basedOn w:val="Normal"/>
    <w:next w:val="Normal"/>
    <w:pPr>
      <w:spacing w:after="0" w:lineRule="auto"/>
      <w:jc w:val="left"/>
    </w:pPr>
    <w:rPr>
      <w:smallCaps w:val="1"/>
      <w:color w:val="2683c6"/>
      <w:sz w:val="22"/>
      <w:szCs w:val="22"/>
    </w:rPr>
  </w:style>
  <w:style w:type="paragraph" w:styleId="Title">
    <w:name w:val="Title"/>
    <w:basedOn w:val="Normal"/>
    <w:next w:val="Normal"/>
    <w:pPr>
      <w:pBdr>
        <w:top w:color="2683c6" w:space="1" w:sz="8" w:val="single"/>
      </w:pBdr>
      <w:spacing w:after="120" w:line="240" w:lineRule="auto"/>
      <w:jc w:val="right"/>
    </w:pPr>
    <w:rPr>
      <w:smallCaps w:val="1"/>
      <w:color w:val="262626"/>
      <w:sz w:val="52"/>
      <w:szCs w:val="52"/>
    </w:rPr>
  </w:style>
  <w:style w:type="paragraph" w:styleId="Normal" w:default="1">
    <w:name w:val="Normal"/>
    <w:qFormat w:val="1"/>
    <w:rsid w:val="009A7915"/>
  </w:style>
  <w:style w:type="paragraph" w:styleId="Rubrik1">
    <w:name w:val="heading 1"/>
    <w:basedOn w:val="Normal"/>
    <w:next w:val="Normal"/>
    <w:link w:val="Rubrik1Char"/>
    <w:uiPriority w:val="9"/>
    <w:qFormat w:val="1"/>
    <w:rsid w:val="009A7915"/>
    <w:pPr>
      <w:spacing w:after="40" w:before="300"/>
      <w:jc w:val="left"/>
      <w:outlineLvl w:val="0"/>
    </w:pPr>
    <w:rPr>
      <w:smallCaps w:val="1"/>
      <w:spacing w:val="5"/>
      <w:sz w:val="32"/>
      <w:szCs w:val="32"/>
    </w:rPr>
  </w:style>
  <w:style w:type="paragraph" w:styleId="Rubrik2">
    <w:name w:val="heading 2"/>
    <w:basedOn w:val="Normal"/>
    <w:next w:val="Normal"/>
    <w:link w:val="Rubrik2Char"/>
    <w:uiPriority w:val="9"/>
    <w:unhideWhenUsed w:val="1"/>
    <w:qFormat w:val="1"/>
    <w:rsid w:val="009A7915"/>
    <w:pPr>
      <w:spacing w:after="0"/>
      <w:jc w:val="left"/>
      <w:outlineLvl w:val="1"/>
    </w:pPr>
    <w:rPr>
      <w:smallCaps w:val="1"/>
      <w:spacing w:val="5"/>
      <w:sz w:val="28"/>
      <w:szCs w:val="28"/>
    </w:rPr>
  </w:style>
  <w:style w:type="paragraph" w:styleId="Rubrik3">
    <w:name w:val="heading 3"/>
    <w:basedOn w:val="Normal"/>
    <w:next w:val="Normal"/>
    <w:link w:val="Rubrik3Char"/>
    <w:uiPriority w:val="9"/>
    <w:unhideWhenUsed w:val="1"/>
    <w:qFormat w:val="1"/>
    <w:rsid w:val="009A7915"/>
    <w:pPr>
      <w:spacing w:after="0"/>
      <w:jc w:val="left"/>
      <w:outlineLvl w:val="2"/>
    </w:pPr>
    <w:rPr>
      <w:smallCaps w:val="1"/>
      <w:spacing w:val="5"/>
      <w:sz w:val="24"/>
      <w:szCs w:val="24"/>
    </w:rPr>
  </w:style>
  <w:style w:type="paragraph" w:styleId="Rubrik4">
    <w:name w:val="heading 4"/>
    <w:basedOn w:val="Normal"/>
    <w:next w:val="Normal"/>
    <w:link w:val="Rubrik4Char"/>
    <w:uiPriority w:val="9"/>
    <w:semiHidden w:val="1"/>
    <w:unhideWhenUsed w:val="1"/>
    <w:qFormat w:val="1"/>
    <w:rsid w:val="009A7915"/>
    <w:pPr>
      <w:spacing w:after="0"/>
      <w:jc w:val="left"/>
      <w:outlineLvl w:val="3"/>
    </w:pPr>
    <w:rPr>
      <w:i w:val="1"/>
      <w:iCs w:val="1"/>
      <w:smallCaps w:val="1"/>
      <w:spacing w:val="10"/>
      <w:sz w:val="22"/>
      <w:szCs w:val="22"/>
    </w:rPr>
  </w:style>
  <w:style w:type="paragraph" w:styleId="Rubrik5">
    <w:name w:val="heading 5"/>
    <w:basedOn w:val="Normal"/>
    <w:next w:val="Normal"/>
    <w:link w:val="Rubrik5Char"/>
    <w:uiPriority w:val="9"/>
    <w:semiHidden w:val="1"/>
    <w:unhideWhenUsed w:val="1"/>
    <w:qFormat w:val="1"/>
    <w:rsid w:val="009A7915"/>
    <w:pPr>
      <w:spacing w:after="0"/>
      <w:jc w:val="left"/>
      <w:outlineLvl w:val="4"/>
    </w:pPr>
    <w:rPr>
      <w:smallCaps w:val="1"/>
      <w:color w:val="1c6194" w:themeColor="accent6" w:themeShade="0000BF"/>
      <w:spacing w:val="10"/>
      <w:sz w:val="22"/>
      <w:szCs w:val="22"/>
    </w:rPr>
  </w:style>
  <w:style w:type="paragraph" w:styleId="Rubrik6">
    <w:name w:val="heading 6"/>
    <w:basedOn w:val="Normal"/>
    <w:next w:val="Normal"/>
    <w:link w:val="Rubrik6Char"/>
    <w:uiPriority w:val="9"/>
    <w:semiHidden w:val="1"/>
    <w:unhideWhenUsed w:val="1"/>
    <w:qFormat w:val="1"/>
    <w:rsid w:val="009A7915"/>
    <w:pPr>
      <w:spacing w:after="0"/>
      <w:jc w:val="left"/>
      <w:outlineLvl w:val="5"/>
    </w:pPr>
    <w:rPr>
      <w:smallCaps w:val="1"/>
      <w:color w:val="2683c6" w:themeColor="accent6"/>
      <w:spacing w:val="5"/>
      <w:sz w:val="22"/>
      <w:szCs w:val="22"/>
    </w:rPr>
  </w:style>
  <w:style w:type="paragraph" w:styleId="Rubrik7">
    <w:name w:val="heading 7"/>
    <w:basedOn w:val="Normal"/>
    <w:next w:val="Normal"/>
    <w:link w:val="Rubrik7Char"/>
    <w:uiPriority w:val="9"/>
    <w:semiHidden w:val="1"/>
    <w:unhideWhenUsed w:val="1"/>
    <w:qFormat w:val="1"/>
    <w:rsid w:val="009A7915"/>
    <w:pPr>
      <w:spacing w:after="0"/>
      <w:jc w:val="left"/>
      <w:outlineLvl w:val="6"/>
    </w:pPr>
    <w:rPr>
      <w:b w:val="1"/>
      <w:bCs w:val="1"/>
      <w:smallCaps w:val="1"/>
      <w:color w:val="2683c6" w:themeColor="accent6"/>
      <w:spacing w:val="10"/>
    </w:rPr>
  </w:style>
  <w:style w:type="paragraph" w:styleId="Rubrik8">
    <w:name w:val="heading 8"/>
    <w:basedOn w:val="Normal"/>
    <w:next w:val="Normal"/>
    <w:link w:val="Rubrik8Char"/>
    <w:uiPriority w:val="9"/>
    <w:semiHidden w:val="1"/>
    <w:unhideWhenUsed w:val="1"/>
    <w:qFormat w:val="1"/>
    <w:rsid w:val="009A7915"/>
    <w:pPr>
      <w:spacing w:after="0"/>
      <w:jc w:val="left"/>
      <w:outlineLvl w:val="7"/>
    </w:pPr>
    <w:rPr>
      <w:b w:val="1"/>
      <w:bCs w:val="1"/>
      <w:i w:val="1"/>
      <w:iCs w:val="1"/>
      <w:smallCaps w:val="1"/>
      <w:color w:val="1c6194" w:themeColor="accent6" w:themeShade="0000BF"/>
    </w:rPr>
  </w:style>
  <w:style w:type="paragraph" w:styleId="Rubrik9">
    <w:name w:val="heading 9"/>
    <w:basedOn w:val="Normal"/>
    <w:next w:val="Normal"/>
    <w:link w:val="Rubrik9Char"/>
    <w:uiPriority w:val="9"/>
    <w:semiHidden w:val="1"/>
    <w:unhideWhenUsed w:val="1"/>
    <w:qFormat w:val="1"/>
    <w:rsid w:val="009A7915"/>
    <w:pPr>
      <w:spacing w:after="0"/>
      <w:jc w:val="left"/>
      <w:outlineLvl w:val="8"/>
    </w:pPr>
    <w:rPr>
      <w:b w:val="1"/>
      <w:bCs w:val="1"/>
      <w:i w:val="1"/>
      <w:iCs w:val="1"/>
      <w:smallCaps w:val="1"/>
      <w:color w:val="134163" w:themeColor="accent6" w:themeShade="00008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9A7915"/>
    <w:rPr>
      <w:smallCaps w:val="1"/>
      <w:spacing w:val="5"/>
      <w:sz w:val="32"/>
      <w:szCs w:val="32"/>
    </w:rPr>
  </w:style>
  <w:style w:type="character" w:styleId="Rubrik2Char" w:customStyle="1">
    <w:name w:val="Rubrik 2 Char"/>
    <w:basedOn w:val="Standardstycketeckensnitt"/>
    <w:link w:val="Rubrik2"/>
    <w:uiPriority w:val="9"/>
    <w:rsid w:val="009A7915"/>
    <w:rPr>
      <w:smallCaps w:val="1"/>
      <w:spacing w:val="5"/>
      <w:sz w:val="28"/>
      <w:szCs w:val="28"/>
    </w:rPr>
  </w:style>
  <w:style w:type="character" w:styleId="Rubrik3Char" w:customStyle="1">
    <w:name w:val="Rubrik 3 Char"/>
    <w:basedOn w:val="Standardstycketeckensnitt"/>
    <w:link w:val="Rubrik3"/>
    <w:uiPriority w:val="9"/>
    <w:rsid w:val="009A7915"/>
    <w:rPr>
      <w:smallCaps w:val="1"/>
      <w:spacing w:val="5"/>
      <w:sz w:val="24"/>
      <w:szCs w:val="24"/>
    </w:rPr>
  </w:style>
  <w:style w:type="character" w:styleId="Rubrik4Char" w:customStyle="1">
    <w:name w:val="Rubrik 4 Char"/>
    <w:basedOn w:val="Standardstycketeckensnitt"/>
    <w:link w:val="Rubrik4"/>
    <w:uiPriority w:val="9"/>
    <w:semiHidden w:val="1"/>
    <w:rsid w:val="009A7915"/>
    <w:rPr>
      <w:i w:val="1"/>
      <w:iCs w:val="1"/>
      <w:smallCaps w:val="1"/>
      <w:spacing w:val="10"/>
      <w:sz w:val="22"/>
      <w:szCs w:val="22"/>
    </w:rPr>
  </w:style>
  <w:style w:type="character" w:styleId="Rubrik5Char" w:customStyle="1">
    <w:name w:val="Rubrik 5 Char"/>
    <w:basedOn w:val="Standardstycketeckensnitt"/>
    <w:link w:val="Rubrik5"/>
    <w:uiPriority w:val="9"/>
    <w:semiHidden w:val="1"/>
    <w:rsid w:val="009A7915"/>
    <w:rPr>
      <w:smallCaps w:val="1"/>
      <w:color w:val="1c6194" w:themeColor="accent6" w:themeShade="0000BF"/>
      <w:spacing w:val="10"/>
      <w:sz w:val="22"/>
      <w:szCs w:val="22"/>
    </w:rPr>
  </w:style>
  <w:style w:type="character" w:styleId="Rubrik6Char" w:customStyle="1">
    <w:name w:val="Rubrik 6 Char"/>
    <w:basedOn w:val="Standardstycketeckensnitt"/>
    <w:link w:val="Rubrik6"/>
    <w:uiPriority w:val="9"/>
    <w:semiHidden w:val="1"/>
    <w:rsid w:val="009A7915"/>
    <w:rPr>
      <w:smallCaps w:val="1"/>
      <w:color w:val="2683c6" w:themeColor="accent6"/>
      <w:spacing w:val="5"/>
      <w:sz w:val="22"/>
      <w:szCs w:val="22"/>
    </w:rPr>
  </w:style>
  <w:style w:type="character" w:styleId="Rubrik7Char" w:customStyle="1">
    <w:name w:val="Rubrik 7 Char"/>
    <w:basedOn w:val="Standardstycketeckensnitt"/>
    <w:link w:val="Rubrik7"/>
    <w:uiPriority w:val="9"/>
    <w:semiHidden w:val="1"/>
    <w:rsid w:val="009A7915"/>
    <w:rPr>
      <w:b w:val="1"/>
      <w:bCs w:val="1"/>
      <w:smallCaps w:val="1"/>
      <w:color w:val="2683c6" w:themeColor="accent6"/>
      <w:spacing w:val="10"/>
    </w:rPr>
  </w:style>
  <w:style w:type="character" w:styleId="Rubrik8Char" w:customStyle="1">
    <w:name w:val="Rubrik 8 Char"/>
    <w:basedOn w:val="Standardstycketeckensnitt"/>
    <w:link w:val="Rubrik8"/>
    <w:uiPriority w:val="9"/>
    <w:semiHidden w:val="1"/>
    <w:rsid w:val="009A7915"/>
    <w:rPr>
      <w:b w:val="1"/>
      <w:bCs w:val="1"/>
      <w:i w:val="1"/>
      <w:iCs w:val="1"/>
      <w:smallCaps w:val="1"/>
      <w:color w:val="1c6194" w:themeColor="accent6" w:themeShade="0000BF"/>
    </w:rPr>
  </w:style>
  <w:style w:type="character" w:styleId="Rubrik9Char" w:customStyle="1">
    <w:name w:val="Rubrik 9 Char"/>
    <w:basedOn w:val="Standardstycketeckensnitt"/>
    <w:link w:val="Rubrik9"/>
    <w:uiPriority w:val="9"/>
    <w:semiHidden w:val="1"/>
    <w:rsid w:val="009A7915"/>
    <w:rPr>
      <w:b w:val="1"/>
      <w:bCs w:val="1"/>
      <w:i w:val="1"/>
      <w:iCs w:val="1"/>
      <w:smallCaps w:val="1"/>
      <w:color w:val="134163" w:themeColor="accent6" w:themeShade="000080"/>
    </w:rPr>
  </w:style>
  <w:style w:type="paragraph" w:styleId="Beskrivning">
    <w:name w:val="caption"/>
    <w:basedOn w:val="Normal"/>
    <w:next w:val="Normal"/>
    <w:uiPriority w:val="35"/>
    <w:semiHidden w:val="1"/>
    <w:unhideWhenUsed w:val="1"/>
    <w:qFormat w:val="1"/>
    <w:rsid w:val="009A7915"/>
    <w:rPr>
      <w:b w:val="1"/>
      <w:bCs w:val="1"/>
      <w:caps w:val="1"/>
      <w:sz w:val="16"/>
      <w:szCs w:val="16"/>
    </w:rPr>
  </w:style>
  <w:style w:type="paragraph" w:styleId="Rubrik">
    <w:name w:val="Title"/>
    <w:basedOn w:val="Normal"/>
    <w:next w:val="Normal"/>
    <w:link w:val="RubrikChar"/>
    <w:uiPriority w:val="10"/>
    <w:qFormat w:val="1"/>
    <w:rsid w:val="009A7915"/>
    <w:pPr>
      <w:pBdr>
        <w:top w:color="2683c6" w:space="1" w:sz="8" w:themeColor="accent6" w:val="single"/>
      </w:pBdr>
      <w:spacing w:after="120" w:line="240" w:lineRule="auto"/>
      <w:jc w:val="right"/>
    </w:pPr>
    <w:rPr>
      <w:smallCaps w:val="1"/>
      <w:color w:val="262626" w:themeColor="text1" w:themeTint="0000D9"/>
      <w:sz w:val="52"/>
      <w:szCs w:val="52"/>
    </w:rPr>
  </w:style>
  <w:style w:type="character" w:styleId="RubrikChar" w:customStyle="1">
    <w:name w:val="Rubrik Char"/>
    <w:basedOn w:val="Standardstycketeckensnitt"/>
    <w:link w:val="Rubrik"/>
    <w:uiPriority w:val="10"/>
    <w:rsid w:val="009A7915"/>
    <w:rPr>
      <w:smallCaps w:val="1"/>
      <w:color w:val="262626" w:themeColor="text1" w:themeTint="0000D9"/>
      <w:sz w:val="52"/>
      <w:szCs w:val="52"/>
    </w:rPr>
  </w:style>
  <w:style w:type="paragraph" w:styleId="Underrubrik">
    <w:name w:val="Subtitle"/>
    <w:basedOn w:val="Normal"/>
    <w:next w:val="Normal"/>
    <w:link w:val="UnderrubrikChar"/>
    <w:uiPriority w:val="11"/>
    <w:qFormat w:val="1"/>
    <w:rsid w:val="009A7915"/>
    <w:pPr>
      <w:spacing w:after="720" w:line="240" w:lineRule="auto"/>
      <w:jc w:val="right"/>
    </w:pPr>
    <w:rPr>
      <w:rFonts w:asciiTheme="majorHAnsi" w:cstheme="majorBidi" w:eastAsiaTheme="majorEastAsia" w:hAnsiTheme="majorHAnsi"/>
    </w:rPr>
  </w:style>
  <w:style w:type="character" w:styleId="UnderrubrikChar" w:customStyle="1">
    <w:name w:val="Underrubrik Char"/>
    <w:basedOn w:val="Standardstycketeckensnitt"/>
    <w:link w:val="Underrubrik"/>
    <w:uiPriority w:val="11"/>
    <w:rsid w:val="009A7915"/>
    <w:rPr>
      <w:rFonts w:asciiTheme="majorHAnsi" w:cstheme="majorBidi" w:eastAsiaTheme="majorEastAsia" w:hAnsiTheme="majorHAnsi"/>
    </w:rPr>
  </w:style>
  <w:style w:type="character" w:styleId="Stark">
    <w:name w:val="Strong"/>
    <w:uiPriority w:val="22"/>
    <w:qFormat w:val="1"/>
    <w:rsid w:val="009A7915"/>
    <w:rPr>
      <w:b w:val="1"/>
      <w:bCs w:val="1"/>
      <w:color w:val="2683c6" w:themeColor="accent6"/>
    </w:rPr>
  </w:style>
  <w:style w:type="character" w:styleId="Betoning">
    <w:name w:val="Emphasis"/>
    <w:uiPriority w:val="20"/>
    <w:qFormat w:val="1"/>
    <w:rsid w:val="009A7915"/>
    <w:rPr>
      <w:b w:val="1"/>
      <w:bCs w:val="1"/>
      <w:i w:val="1"/>
      <w:iCs w:val="1"/>
      <w:spacing w:val="10"/>
    </w:rPr>
  </w:style>
  <w:style w:type="paragraph" w:styleId="Ingetavstnd">
    <w:name w:val="No Spacing"/>
    <w:uiPriority w:val="1"/>
    <w:qFormat w:val="1"/>
    <w:rsid w:val="009A7915"/>
    <w:pPr>
      <w:spacing w:after="0" w:line="240" w:lineRule="auto"/>
    </w:pPr>
  </w:style>
  <w:style w:type="paragraph" w:styleId="Citat">
    <w:name w:val="Quote"/>
    <w:basedOn w:val="Normal"/>
    <w:next w:val="Normal"/>
    <w:link w:val="CitatChar"/>
    <w:uiPriority w:val="29"/>
    <w:qFormat w:val="1"/>
    <w:rsid w:val="009A7915"/>
    <w:rPr>
      <w:i w:val="1"/>
      <w:iCs w:val="1"/>
    </w:rPr>
  </w:style>
  <w:style w:type="character" w:styleId="CitatChar" w:customStyle="1">
    <w:name w:val="Citat Char"/>
    <w:basedOn w:val="Standardstycketeckensnitt"/>
    <w:link w:val="Citat"/>
    <w:uiPriority w:val="29"/>
    <w:rsid w:val="009A7915"/>
    <w:rPr>
      <w:i w:val="1"/>
      <w:iCs w:val="1"/>
    </w:rPr>
  </w:style>
  <w:style w:type="paragraph" w:styleId="Starktcitat">
    <w:name w:val="Intense Quote"/>
    <w:basedOn w:val="Normal"/>
    <w:next w:val="Normal"/>
    <w:link w:val="StarktcitatChar"/>
    <w:uiPriority w:val="30"/>
    <w:qFormat w:val="1"/>
    <w:rsid w:val="009A7915"/>
    <w:pPr>
      <w:pBdr>
        <w:top w:color="2683c6" w:space="1" w:sz="8" w:themeColor="accent6" w:val="single"/>
      </w:pBdr>
      <w:spacing w:after="140" w:before="140"/>
      <w:ind w:left="1440" w:right="1440"/>
    </w:pPr>
    <w:rPr>
      <w:b w:val="1"/>
      <w:bCs w:val="1"/>
      <w:i w:val="1"/>
      <w:iCs w:val="1"/>
    </w:rPr>
  </w:style>
  <w:style w:type="character" w:styleId="StarktcitatChar" w:customStyle="1">
    <w:name w:val="Starkt citat Char"/>
    <w:basedOn w:val="Standardstycketeckensnitt"/>
    <w:link w:val="Starktcitat"/>
    <w:uiPriority w:val="30"/>
    <w:rsid w:val="009A7915"/>
    <w:rPr>
      <w:b w:val="1"/>
      <w:bCs w:val="1"/>
      <w:i w:val="1"/>
      <w:iCs w:val="1"/>
    </w:rPr>
  </w:style>
  <w:style w:type="character" w:styleId="Diskretbetoning">
    <w:name w:val="Subtle Emphasis"/>
    <w:uiPriority w:val="19"/>
    <w:qFormat w:val="1"/>
    <w:rsid w:val="009A7915"/>
    <w:rPr>
      <w:i w:val="1"/>
      <w:iCs w:val="1"/>
    </w:rPr>
  </w:style>
  <w:style w:type="character" w:styleId="Starkbetoning">
    <w:name w:val="Intense Emphasis"/>
    <w:uiPriority w:val="21"/>
    <w:qFormat w:val="1"/>
    <w:rsid w:val="009A7915"/>
    <w:rPr>
      <w:b w:val="1"/>
      <w:bCs w:val="1"/>
      <w:i w:val="1"/>
      <w:iCs w:val="1"/>
      <w:color w:val="2683c6" w:themeColor="accent6"/>
      <w:spacing w:val="10"/>
    </w:rPr>
  </w:style>
  <w:style w:type="character" w:styleId="Diskretreferens">
    <w:name w:val="Subtle Reference"/>
    <w:uiPriority w:val="31"/>
    <w:qFormat w:val="1"/>
    <w:rsid w:val="009A7915"/>
    <w:rPr>
      <w:b w:val="1"/>
      <w:bCs w:val="1"/>
    </w:rPr>
  </w:style>
  <w:style w:type="character" w:styleId="Starkreferens">
    <w:name w:val="Intense Reference"/>
    <w:uiPriority w:val="32"/>
    <w:qFormat w:val="1"/>
    <w:rsid w:val="009A7915"/>
    <w:rPr>
      <w:b w:val="1"/>
      <w:bCs w:val="1"/>
      <w:smallCaps w:val="1"/>
      <w:spacing w:val="5"/>
      <w:sz w:val="22"/>
      <w:szCs w:val="22"/>
      <w:u w:val="single"/>
    </w:rPr>
  </w:style>
  <w:style w:type="character" w:styleId="Bokenstitel">
    <w:name w:val="Book Title"/>
    <w:uiPriority w:val="33"/>
    <w:qFormat w:val="1"/>
    <w:rsid w:val="009A7915"/>
    <w:rPr>
      <w:rFonts w:asciiTheme="majorHAnsi" w:cstheme="majorBidi" w:eastAsiaTheme="majorEastAsia" w:hAnsiTheme="majorHAnsi"/>
      <w:i w:val="1"/>
      <w:iCs w:val="1"/>
      <w:sz w:val="20"/>
      <w:szCs w:val="20"/>
    </w:rPr>
  </w:style>
  <w:style w:type="paragraph" w:styleId="Innehllsfrteckningsrubrik">
    <w:name w:val="TOC Heading"/>
    <w:basedOn w:val="Rubrik1"/>
    <w:next w:val="Normal"/>
    <w:uiPriority w:val="39"/>
    <w:semiHidden w:val="1"/>
    <w:unhideWhenUsed w:val="1"/>
    <w:qFormat w:val="1"/>
    <w:rsid w:val="009A7915"/>
    <w:pPr>
      <w:outlineLvl w:val="9"/>
    </w:pPr>
  </w:style>
  <w:style w:type="paragraph" w:styleId="Liststycke">
    <w:name w:val="List Paragraph"/>
    <w:basedOn w:val="Normal"/>
    <w:uiPriority w:val="34"/>
    <w:qFormat w:val="1"/>
    <w:rsid w:val="009A7915"/>
    <w:pPr>
      <w:ind w:left="720"/>
      <w:contextualSpacing w:val="1"/>
    </w:pPr>
  </w:style>
  <w:style w:type="paragraph" w:styleId="Oformateradtext">
    <w:name w:val="Plain Text"/>
    <w:basedOn w:val="Normal"/>
    <w:link w:val="OformateradtextChar"/>
    <w:uiPriority w:val="99"/>
    <w:unhideWhenUsed w:val="1"/>
    <w:rsid w:val="003F7B71"/>
    <w:pPr>
      <w:spacing w:after="0" w:line="240" w:lineRule="auto"/>
      <w:jc w:val="left"/>
    </w:pPr>
    <w:rPr>
      <w:rFonts w:ascii="Calibri" w:hAnsi="Calibri" w:eastAsiaTheme="minorHAnsi"/>
      <w:sz w:val="22"/>
      <w:szCs w:val="21"/>
    </w:rPr>
  </w:style>
  <w:style w:type="character" w:styleId="OformateradtextChar" w:customStyle="1">
    <w:name w:val="Oformaterad text Char"/>
    <w:basedOn w:val="Standardstycketeckensnitt"/>
    <w:link w:val="Oformateradtext"/>
    <w:uiPriority w:val="99"/>
    <w:rsid w:val="003F7B71"/>
    <w:rPr>
      <w:rFonts w:ascii="Calibri" w:hAnsi="Calibri" w:eastAsiaTheme="minorHAnsi"/>
      <w:sz w:val="22"/>
      <w:szCs w:val="21"/>
    </w:rPr>
  </w:style>
  <w:style w:type="character" w:styleId="Hyperlnk">
    <w:name w:val="Hyperlink"/>
    <w:basedOn w:val="Standardstycketeckensnitt"/>
    <w:uiPriority w:val="99"/>
    <w:unhideWhenUsed w:val="1"/>
    <w:rsid w:val="00E93526"/>
    <w:rPr>
      <w:color w:val="6b9f25" w:themeColor="hyperlink"/>
      <w:u w:val="single"/>
    </w:rPr>
  </w:style>
  <w:style w:type="character" w:styleId="Olstomnmnande">
    <w:name w:val="Unresolved Mention"/>
    <w:basedOn w:val="Standardstycketeckensnitt"/>
    <w:uiPriority w:val="99"/>
    <w:semiHidden w:val="1"/>
    <w:unhideWhenUsed w:val="1"/>
    <w:rsid w:val="00E93526"/>
    <w:rPr>
      <w:color w:val="605e5c"/>
      <w:shd w:color="auto" w:fill="e1dfdd" w:val="clear"/>
    </w:rPr>
  </w:style>
  <w:style w:type="table" w:styleId="Tabellrutnt">
    <w:name w:val="Table Grid"/>
    <w:basedOn w:val="Normaltabell"/>
    <w:uiPriority w:val="39"/>
    <w:rsid w:val="004C329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utntstabell4dekorfrg6">
    <w:name w:val="Grid Table 4 Accent 6"/>
    <w:basedOn w:val="Normaltabell"/>
    <w:uiPriority w:val="49"/>
    <w:rsid w:val="00BC3340"/>
    <w:pPr>
      <w:spacing w:after="0" w:line="240" w:lineRule="auto"/>
    </w:pPr>
    <w:tblPr>
      <w:tblStyleRowBandSize w:val="1"/>
      <w:tblStyleColBandSize w:val="1"/>
      <w:tblBorders>
        <w:top w:color="74b5e4" w:space="0" w:sz="4" w:themeColor="accent6" w:themeTint="000099" w:val="single"/>
        <w:left w:color="74b5e4" w:space="0" w:sz="4" w:themeColor="accent6" w:themeTint="000099" w:val="single"/>
        <w:bottom w:color="74b5e4" w:space="0" w:sz="4" w:themeColor="accent6" w:themeTint="000099" w:val="single"/>
        <w:right w:color="74b5e4" w:space="0" w:sz="4" w:themeColor="accent6" w:themeTint="000099" w:val="single"/>
        <w:insideH w:color="74b5e4" w:space="0" w:sz="4" w:themeColor="accent6" w:themeTint="000099" w:val="single"/>
        <w:insideV w:color="74b5e4" w:space="0" w:sz="4" w:themeColor="accent6" w:themeTint="000099" w:val="single"/>
      </w:tblBorders>
    </w:tblPr>
    <w:tblStylePr w:type="firstRow">
      <w:rPr>
        <w:b w:val="1"/>
        <w:bCs w:val="1"/>
        <w:color w:val="ffffff" w:themeColor="background1"/>
      </w:rPr>
      <w:tblPr/>
      <w:tcPr>
        <w:tcBorders>
          <w:top w:color="2683c6" w:space="0" w:sz="4" w:themeColor="accent6" w:val="single"/>
          <w:left w:color="2683c6" w:space="0" w:sz="4" w:themeColor="accent6" w:val="single"/>
          <w:bottom w:color="2683c6" w:space="0" w:sz="4" w:themeColor="accent6" w:val="single"/>
          <w:right w:color="2683c6" w:space="0" w:sz="4" w:themeColor="accent6" w:val="single"/>
          <w:insideH w:space="0" w:sz="0" w:val="nil"/>
          <w:insideV w:space="0" w:sz="0" w:val="nil"/>
        </w:tcBorders>
        <w:shd w:color="auto" w:fill="2683c6" w:themeFill="accent6" w:val="clear"/>
      </w:tcPr>
    </w:tblStylePr>
    <w:tblStylePr w:type="lastRow">
      <w:rPr>
        <w:b w:val="1"/>
        <w:bCs w:val="1"/>
      </w:rPr>
      <w:tblPr/>
      <w:tcPr>
        <w:tcBorders>
          <w:top w:color="2683c6" w:space="0" w:sz="4" w:themeColor="accent6" w:val="double"/>
        </w:tcBorders>
      </w:tcPr>
    </w:tblStylePr>
    <w:tblStylePr w:type="firstCol">
      <w:rPr>
        <w:b w:val="1"/>
        <w:bCs w:val="1"/>
      </w:rPr>
    </w:tblStylePr>
    <w:tblStylePr w:type="lastCol">
      <w:rPr>
        <w:b w:val="1"/>
        <w:bCs w:val="1"/>
      </w:rPr>
    </w:tblStylePr>
    <w:tblStylePr w:type="band1Vert">
      <w:tblPr/>
      <w:tcPr>
        <w:shd w:color="auto" w:fill="d0e6f6" w:themeFill="accent6" w:themeFillTint="000033" w:val="clear"/>
      </w:tcPr>
    </w:tblStylePr>
    <w:tblStylePr w:type="band1Horz">
      <w:tblPr/>
      <w:tcPr>
        <w:shd w:color="auto" w:fill="d0e6f6" w:themeFill="accent6" w:themeFillTint="000033" w:val="clear"/>
      </w:tcPr>
    </w:tblStylePr>
  </w:style>
  <w:style w:type="table" w:styleId="Rutntstabell5mrkdekorfrg6">
    <w:name w:val="Grid Table 5 Dark Accent 6"/>
    <w:basedOn w:val="Normaltabell"/>
    <w:uiPriority w:val="50"/>
    <w:rsid w:val="00AA229A"/>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0e6f6"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683c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683c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683c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683c6" w:themeFill="accent6" w:val="clear"/>
      </w:tcPr>
    </w:tblStylePr>
    <w:tblStylePr w:type="band1Vert">
      <w:tblPr/>
      <w:tcPr>
        <w:shd w:color="auto" w:fill="a3ceed" w:themeFill="accent6" w:themeFillTint="000066" w:val="clear"/>
      </w:tcPr>
    </w:tblStylePr>
    <w:tblStylePr w:type="band1Horz">
      <w:tblPr/>
      <w:tcPr>
        <w:shd w:color="auto" w:fill="a3ceed" w:themeFill="accent6" w:themeFillTint="000066" w:val="clear"/>
      </w:tcPr>
    </w:tblStylePr>
  </w:style>
  <w:style w:type="table" w:styleId="Rutntstabell3dekorfrg6">
    <w:name w:val="Grid Table 3 Accent 6"/>
    <w:basedOn w:val="Normaltabell"/>
    <w:uiPriority w:val="48"/>
    <w:rsid w:val="00AA229A"/>
    <w:pPr>
      <w:spacing w:after="0" w:line="240" w:lineRule="auto"/>
    </w:pPr>
    <w:tblPr>
      <w:tblStyleRowBandSize w:val="1"/>
      <w:tblStyleColBandSize w:val="1"/>
      <w:tblBorders>
        <w:top w:color="74b5e4" w:space="0" w:sz="4" w:themeColor="accent6" w:themeTint="000099" w:val="single"/>
        <w:left w:color="74b5e4" w:space="0" w:sz="4" w:themeColor="accent6" w:themeTint="000099" w:val="single"/>
        <w:bottom w:color="74b5e4" w:space="0" w:sz="4" w:themeColor="accent6" w:themeTint="000099" w:val="single"/>
        <w:right w:color="74b5e4" w:space="0" w:sz="4" w:themeColor="accent6" w:themeTint="000099" w:val="single"/>
        <w:insideH w:color="74b5e4" w:space="0" w:sz="4" w:themeColor="accent6" w:themeTint="000099" w:val="single"/>
        <w:insideV w:color="74b5e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0e6f6" w:themeFill="accent6" w:themeFillTint="000033" w:val="clear"/>
      </w:tcPr>
    </w:tblStylePr>
    <w:tblStylePr w:type="band1Horz">
      <w:tblPr/>
      <w:tcPr>
        <w:shd w:color="auto" w:fill="d0e6f6" w:themeFill="accent6" w:themeFillTint="000033" w:val="clear"/>
      </w:tcPr>
    </w:tblStylePr>
    <w:tblStylePr w:type="neCell">
      <w:tblPr/>
      <w:tcPr>
        <w:tcBorders>
          <w:bottom w:color="74b5e4" w:space="0" w:sz="4" w:themeColor="accent6" w:themeTint="000099" w:val="single"/>
        </w:tcBorders>
      </w:tcPr>
    </w:tblStylePr>
    <w:tblStylePr w:type="nwCell">
      <w:tblPr/>
      <w:tcPr>
        <w:tcBorders>
          <w:bottom w:color="74b5e4" w:space="0" w:sz="4" w:themeColor="accent6" w:themeTint="000099" w:val="single"/>
        </w:tcBorders>
      </w:tcPr>
    </w:tblStylePr>
    <w:tblStylePr w:type="seCell">
      <w:tblPr/>
      <w:tcPr>
        <w:tcBorders>
          <w:top w:color="74b5e4" w:space="0" w:sz="4" w:themeColor="accent6" w:themeTint="000099" w:val="single"/>
        </w:tcBorders>
      </w:tcPr>
    </w:tblStylePr>
    <w:tblStylePr w:type="swCell">
      <w:tblPr/>
      <w:tcPr>
        <w:tcBorders>
          <w:top w:color="74b5e4" w:space="0" w:sz="4" w:themeColor="accent6" w:themeTint="000099" w:val="single"/>
        </w:tcBorders>
      </w:tcPr>
    </w:tblStylePr>
  </w:style>
  <w:style w:type="paragraph" w:styleId="Sidhuvud">
    <w:name w:val="header"/>
    <w:basedOn w:val="Normal"/>
    <w:link w:val="SidhuvudChar"/>
    <w:uiPriority w:val="99"/>
    <w:unhideWhenUsed w:val="1"/>
    <w:rsid w:val="00B23BB0"/>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B23BB0"/>
  </w:style>
  <w:style w:type="paragraph" w:styleId="Sidfot">
    <w:name w:val="footer"/>
    <w:basedOn w:val="Normal"/>
    <w:link w:val="SidfotChar"/>
    <w:uiPriority w:val="99"/>
    <w:unhideWhenUsed w:val="1"/>
    <w:rsid w:val="00B23BB0"/>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B23BB0"/>
  </w:style>
  <w:style w:type="paragraph" w:styleId="Subtitle">
    <w:name w:val="Subtitle"/>
    <w:basedOn w:val="Normal"/>
    <w:next w:val="Normal"/>
    <w:pPr>
      <w:spacing w:after="720" w:line="240" w:lineRule="auto"/>
      <w:jc w:val="right"/>
    </w:pPr>
    <w:rPr>
      <w:rFonts w:ascii="Calibri" w:cs="Calibri" w:eastAsia="Calibri" w:hAnsi="Calibri"/>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tersport.s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team.intersport.se/enkoping-handbollsfore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n+AXPUHlrZoYRJyJ9aVBLqatg==">CgMxLjAyDmguZG90M2tiNnBkNTliOAByITFrQk1EMWc1M3NLdWRsNUNYMkd2NmhHaTNJREpUZlZ3dw==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2021-08-19T18:41:00Z</dcterms:created>
  <dc:creator>Håkan Carlsson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0x010100630B83FB664D004BAE04B85AE2F6CEC4</vt:lpwstr>
  </property>
  <property fmtid="{D5CDD505-2E9C-101B-9397-08002B2CF9AE}" pid="3" name="MSIP_Label_95195d52-774a-4071-ba32-61bcce4e05e8_Enabled">
    <vt:lpwstr>true</vt:lpwstr>
  </property>
  <property fmtid="{D5CDD505-2E9C-101B-9397-08002B2CF9AE}" pid="4" name="MSIP_Label_95195d52-774a-4071-ba32-61bcce4e05e8_SetDate">
    <vt:lpwstr>2021-08-18T07:32:59Z</vt:lpwstr>
  </property>
  <property fmtid="{D5CDD505-2E9C-101B-9397-08002B2CF9AE}" pid="5" name="MSIP_Label_95195d52-774a-4071-ba32-61bcce4e05e8_Method">
    <vt:lpwstr>Standard</vt:lpwstr>
  </property>
  <property fmtid="{D5CDD505-2E9C-101B-9397-08002B2CF9AE}" pid="6" name="MSIP_Label_95195d52-774a-4071-ba32-61bcce4e05e8_Name">
    <vt:lpwstr>95195d52-774a-4071-ba32-61bcce4e05e8</vt:lpwstr>
  </property>
  <property fmtid="{D5CDD505-2E9C-101B-9397-08002B2CF9AE}" pid="7" name="MSIP_Label_95195d52-774a-4071-ba32-61bcce4e05e8_SiteId">
    <vt:lpwstr>30f52344-4663-4c2e-bab3-61bf24ebbed8</vt:lpwstr>
  </property>
  <property fmtid="{D5CDD505-2E9C-101B-9397-08002B2CF9AE}" pid="8" name="MSIP_Label_95195d52-774a-4071-ba32-61bcce4e05e8_ActionId">
    <vt:lpwstr>34b87dbe-b2d1-4d61-8d9c-141e0754c3e7</vt:lpwstr>
  </property>
  <property fmtid="{D5CDD505-2E9C-101B-9397-08002B2CF9AE}" pid="9" name="MSIP_Label_95195d52-774a-4071-ba32-61bcce4e05e8_ContentBits">
    <vt:lpwstr>2</vt:lpwstr>
  </property>
</Properties>
</file>