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3CF59" w14:textId="77777777" w:rsidR="001C26E7" w:rsidRPr="004C1F28" w:rsidRDefault="001C26E7" w:rsidP="004C1F28">
      <w:pPr>
        <w:pStyle w:val="Rubrik1"/>
        <w:spacing w:before="0" w:line="240" w:lineRule="auto"/>
        <w:jc w:val="center"/>
        <w:rPr>
          <w:b/>
          <w:lang w:val="sv-SE"/>
        </w:rPr>
      </w:pPr>
      <w:r w:rsidRPr="004C1F28">
        <w:rPr>
          <w:b/>
          <w:lang w:val="sv-SE"/>
        </w:rPr>
        <w:t>kommunikationsplan</w:t>
      </w:r>
      <w:r w:rsidR="00B1149C" w:rsidRPr="004C1F28">
        <w:rPr>
          <w:b/>
          <w:lang w:val="sv-SE"/>
        </w:rPr>
        <w:t xml:space="preserve"> – </w:t>
      </w:r>
      <w:r w:rsidR="006C50AF">
        <w:rPr>
          <w:b/>
          <w:lang w:val="sv-SE"/>
        </w:rPr>
        <w:t>Laget sidan för BTUHF</w:t>
      </w:r>
      <w:r w:rsidR="0058652E">
        <w:rPr>
          <w:b/>
          <w:lang w:val="sv-SE"/>
        </w:rPr>
        <w:t xml:space="preserve"> &amp; Styrelsen</w:t>
      </w:r>
    </w:p>
    <w:p w14:paraId="3A0659CE" w14:textId="77777777" w:rsidR="00E975AE" w:rsidRPr="00AF5B92" w:rsidRDefault="00E975AE" w:rsidP="00BE7539">
      <w:pPr>
        <w:spacing w:line="240" w:lineRule="auto"/>
        <w:rPr>
          <w:lang w:val="sv-SE"/>
        </w:rPr>
      </w:pPr>
    </w:p>
    <w:p w14:paraId="20B010D3" w14:textId="77777777" w:rsidR="00BE7539" w:rsidRDefault="00E975AE" w:rsidP="00BE7539">
      <w:pPr>
        <w:spacing w:after="0" w:line="240" w:lineRule="auto"/>
        <w:rPr>
          <w:i/>
          <w:lang w:val="sv-SE"/>
        </w:rPr>
      </w:pPr>
      <w:r w:rsidRPr="001A2514">
        <w:rPr>
          <w:rStyle w:val="Rubrik2Char"/>
          <w:b/>
          <w:lang w:val="sv-SE"/>
        </w:rPr>
        <w:t>Bakgrund</w:t>
      </w:r>
      <w:r w:rsidR="00BE7539" w:rsidRPr="002A7AD8">
        <w:rPr>
          <w:b/>
          <w:sz w:val="28"/>
          <w:lang w:val="sv-SE"/>
        </w:rPr>
        <w:t xml:space="preserve"> </w:t>
      </w:r>
      <w:r w:rsidR="00BE7539" w:rsidRPr="00BE7539">
        <w:rPr>
          <w:sz w:val="18"/>
          <w:lang w:val="sv-SE"/>
        </w:rPr>
        <w:t>(Beskriv bakgrunden och anledningen till kommunikationsbehovet.)</w:t>
      </w:r>
    </w:p>
    <w:p w14:paraId="1D823217" w14:textId="77777777" w:rsidR="00AF5B92" w:rsidRPr="00BE7539" w:rsidRDefault="006C50AF" w:rsidP="00BE7539">
      <w:pPr>
        <w:spacing w:after="0" w:line="240" w:lineRule="auto"/>
        <w:rPr>
          <w:color w:val="FF0000"/>
          <w:lang w:val="sv-SE"/>
        </w:rPr>
      </w:pPr>
      <w:r>
        <w:rPr>
          <w:lang w:val="sv-SE"/>
        </w:rPr>
        <w:t xml:space="preserve">Brooklyn Tigers Unga Hockeyförening </w:t>
      </w:r>
      <w:r w:rsidR="0058652E">
        <w:rPr>
          <w:lang w:val="sv-SE"/>
        </w:rPr>
        <w:t>och dess styrelse har varsin sida på laget.se men de</w:t>
      </w:r>
      <w:r>
        <w:rPr>
          <w:lang w:val="sv-SE"/>
        </w:rPr>
        <w:t xml:space="preserve"> har generellt sett inte uppdaterats så ofta och det kan finnas information på sidan som inte är aktuell. Det finns därför behov av kontinuerligare uppdatering av både information och nyheter samt vem som har ansvar för detta.</w:t>
      </w:r>
    </w:p>
    <w:p w14:paraId="26C8621E" w14:textId="77777777" w:rsidR="001A2514" w:rsidRDefault="001A2514" w:rsidP="001A2514">
      <w:pPr>
        <w:spacing w:after="0" w:line="240" w:lineRule="auto"/>
        <w:rPr>
          <w:rStyle w:val="Rubrik2Char"/>
          <w:b/>
          <w:lang w:val="sv-SE"/>
        </w:rPr>
      </w:pPr>
    </w:p>
    <w:p w14:paraId="7068D07E" w14:textId="77777777" w:rsidR="002D2683" w:rsidRDefault="00373665" w:rsidP="001A2514">
      <w:pPr>
        <w:spacing w:after="0" w:line="240" w:lineRule="auto"/>
        <w:rPr>
          <w:lang w:val="sv-SE"/>
        </w:rPr>
      </w:pPr>
      <w:r w:rsidRPr="00941226">
        <w:rPr>
          <w:rStyle w:val="Rubrik2Char"/>
          <w:b/>
          <w:lang w:val="sv-SE"/>
        </w:rPr>
        <w:t>Syfte med kommunikationen</w:t>
      </w:r>
      <w:r>
        <w:rPr>
          <w:b/>
          <w:lang w:val="sv-SE"/>
        </w:rPr>
        <w:t xml:space="preserve"> </w:t>
      </w:r>
      <w:r w:rsidR="00B1149C" w:rsidRPr="00BE7539">
        <w:rPr>
          <w:sz w:val="18"/>
          <w:lang w:val="sv-SE"/>
        </w:rPr>
        <w:t>(Beskriv syftet med kommunikationen; varför ska vi kommunicera och vad vill vi övergripande uppnå?)</w:t>
      </w:r>
      <w:r w:rsidR="00E975AE" w:rsidRPr="00BE7539">
        <w:rPr>
          <w:lang w:val="sv-SE"/>
        </w:rPr>
        <w:br/>
      </w:r>
      <w:r w:rsidR="003D688B">
        <w:rPr>
          <w:lang w:val="sv-SE"/>
        </w:rPr>
        <w:t>Förbättra den övergripande kommunikationen från</w:t>
      </w:r>
      <w:r w:rsidR="001558D0">
        <w:rPr>
          <w:lang w:val="sv-SE"/>
        </w:rPr>
        <w:t xml:space="preserve"> föreningen så att alla</w:t>
      </w:r>
      <w:r w:rsidR="003D688B">
        <w:rPr>
          <w:lang w:val="sv-SE"/>
        </w:rPr>
        <w:t xml:space="preserve"> lag och ledare får samma information och vet vad som gäller kring </w:t>
      </w:r>
      <w:r w:rsidR="0058652E">
        <w:rPr>
          <w:lang w:val="sv-SE"/>
        </w:rPr>
        <w:t>t.ex.</w:t>
      </w:r>
      <w:r w:rsidR="003D688B">
        <w:rPr>
          <w:lang w:val="sv-SE"/>
        </w:rPr>
        <w:t xml:space="preserve"> regler</w:t>
      </w:r>
      <w:r w:rsidR="001558D0">
        <w:rPr>
          <w:lang w:val="sv-SE"/>
        </w:rPr>
        <w:t xml:space="preserve">, </w:t>
      </w:r>
      <w:r w:rsidR="003D688B">
        <w:rPr>
          <w:lang w:val="sv-SE"/>
        </w:rPr>
        <w:t>riktlinjer</w:t>
      </w:r>
      <w:r w:rsidR="0058652E">
        <w:rPr>
          <w:lang w:val="sv-SE"/>
        </w:rPr>
        <w:t>, nyheter</w:t>
      </w:r>
      <w:r w:rsidR="001558D0">
        <w:rPr>
          <w:lang w:val="sv-SE"/>
        </w:rPr>
        <w:t xml:space="preserve"> osv.</w:t>
      </w:r>
      <w:r w:rsidR="003D688B">
        <w:rPr>
          <w:lang w:val="sv-SE"/>
        </w:rPr>
        <w:t xml:space="preserve"> </w:t>
      </w:r>
      <w:r w:rsidR="001558D0">
        <w:rPr>
          <w:lang w:val="sv-SE"/>
        </w:rPr>
        <w:t>Förutom en tydlig informationskanal så kan laget sidan också användas för att sprida goda exempel.</w:t>
      </w:r>
    </w:p>
    <w:p w14:paraId="00136970" w14:textId="77777777" w:rsidR="001558D0" w:rsidRPr="00101F7A" w:rsidRDefault="001558D0" w:rsidP="001A2514">
      <w:pPr>
        <w:spacing w:after="0" w:line="240" w:lineRule="auto"/>
        <w:rPr>
          <w:color w:val="FF0000"/>
          <w:lang w:val="sv-SE"/>
        </w:rPr>
      </w:pPr>
    </w:p>
    <w:p w14:paraId="03C0A450" w14:textId="77777777" w:rsidR="00BE7539" w:rsidRPr="001C6771" w:rsidRDefault="00C9068B" w:rsidP="00BE7539">
      <w:pPr>
        <w:spacing w:after="0" w:line="240" w:lineRule="auto"/>
        <w:rPr>
          <w:i/>
          <w:lang w:val="sv-SE"/>
        </w:rPr>
      </w:pPr>
      <w:r w:rsidRPr="001A2514">
        <w:rPr>
          <w:rStyle w:val="Rubrik2Char"/>
          <w:b/>
          <w:lang w:val="sv-SE"/>
        </w:rPr>
        <w:t>Mål</w:t>
      </w:r>
      <w:r w:rsidR="00BE7539">
        <w:rPr>
          <w:b/>
          <w:lang w:val="sv-SE"/>
        </w:rPr>
        <w:t xml:space="preserve"> </w:t>
      </w:r>
      <w:r w:rsidR="00BE7539" w:rsidRPr="00BE7539">
        <w:rPr>
          <w:sz w:val="18"/>
          <w:lang w:val="sv-SE"/>
        </w:rPr>
        <w:t>(Beskriv de konkreta resultat som vi vill uppnå med kommunikationen. Målen kan vara kvantitativa och kvalitativa.)</w:t>
      </w:r>
    </w:p>
    <w:p w14:paraId="106C5481" w14:textId="77777777" w:rsidR="001558D0" w:rsidRDefault="001558D0" w:rsidP="00BE7539">
      <w:pPr>
        <w:spacing w:after="0" w:line="240" w:lineRule="auto"/>
        <w:rPr>
          <w:lang w:val="sv-SE"/>
        </w:rPr>
      </w:pPr>
      <w:r>
        <w:rPr>
          <w:lang w:val="sv-SE"/>
        </w:rPr>
        <w:t>Uppdatera kontinuerligt laget sidan med föreningsövergripande information, minst 1 gång i månaden under hockeysäsong augusti till april, är målet. Det ska leda till att lag och ledare känner sig uppdaterade kring nyheter, regler och riktlinjer kring föreningen samt att man har bättre kunskap om vilka de andra lagen är och vad de gör.</w:t>
      </w:r>
    </w:p>
    <w:p w14:paraId="26F285EA" w14:textId="77777777" w:rsidR="006D3C77" w:rsidRPr="001558D0" w:rsidRDefault="006D3C77" w:rsidP="002A7AD8">
      <w:pPr>
        <w:spacing w:after="0" w:line="240" w:lineRule="auto"/>
        <w:rPr>
          <w:lang w:val="sv-SE"/>
        </w:rPr>
      </w:pPr>
    </w:p>
    <w:p w14:paraId="41083A5E" w14:textId="77777777" w:rsidR="000A01EF" w:rsidRPr="00340AFF" w:rsidRDefault="00E975AE" w:rsidP="00D04BDC">
      <w:pPr>
        <w:spacing w:after="0" w:line="240" w:lineRule="auto"/>
        <w:rPr>
          <w:lang w:val="sv-SE"/>
        </w:rPr>
      </w:pPr>
      <w:r w:rsidRPr="00941226">
        <w:rPr>
          <w:rStyle w:val="Rubrik2Char"/>
          <w:b/>
          <w:lang w:val="sv-SE"/>
        </w:rPr>
        <w:t>Målgrupper</w:t>
      </w:r>
      <w:r w:rsidR="00D04BDC">
        <w:rPr>
          <w:rStyle w:val="Rubrik2Char"/>
          <w:b/>
          <w:lang w:val="sv-SE"/>
        </w:rPr>
        <w:t xml:space="preserve"> </w:t>
      </w:r>
      <w:r w:rsidR="00D04BDC" w:rsidRPr="00D04BDC">
        <w:rPr>
          <w:rStyle w:val="Rubrik2Char"/>
          <w:i/>
          <w:sz w:val="18"/>
          <w:szCs w:val="18"/>
          <w:lang w:val="sv-SE"/>
        </w:rPr>
        <w:t>(</w:t>
      </w:r>
      <w:r w:rsidR="00D04BDC" w:rsidRPr="00D04BDC">
        <w:rPr>
          <w:i/>
          <w:sz w:val="18"/>
          <w:szCs w:val="18"/>
          <w:lang w:val="sv-SE"/>
        </w:rPr>
        <w:t>Beskriv vilka mål</w:t>
      </w:r>
      <w:r w:rsidR="00EC0C21">
        <w:rPr>
          <w:i/>
          <w:sz w:val="18"/>
          <w:szCs w:val="18"/>
          <w:lang w:val="sv-SE"/>
        </w:rPr>
        <w:t>grupper vi ska kommunicera med</w:t>
      </w:r>
      <w:r w:rsidR="00D04BDC" w:rsidRPr="00D04BDC">
        <w:rPr>
          <w:i/>
          <w:sz w:val="18"/>
          <w:szCs w:val="18"/>
          <w:lang w:val="sv-SE"/>
        </w:rPr>
        <w:t>)</w:t>
      </w:r>
      <w:r>
        <w:rPr>
          <w:lang w:val="sv-SE"/>
        </w:rPr>
        <w:br/>
      </w:r>
      <w:r w:rsidR="00EC0C21">
        <w:rPr>
          <w:lang w:val="sv-SE"/>
        </w:rPr>
        <w:t>Alla som är verksamma inom föreningen så som styrelse, spelare, ledare och föräldrar</w:t>
      </w:r>
      <w:r w:rsidR="00D04BDC" w:rsidRPr="00D04BDC">
        <w:rPr>
          <w:lang w:val="sv-SE"/>
        </w:rPr>
        <w:t>.</w:t>
      </w:r>
    </w:p>
    <w:p w14:paraId="73B40009" w14:textId="77777777" w:rsidR="00D04BDC" w:rsidRDefault="00D04BDC" w:rsidP="00BE7539">
      <w:pPr>
        <w:pStyle w:val="Rubrik2"/>
        <w:spacing w:before="0" w:line="240" w:lineRule="auto"/>
        <w:rPr>
          <w:b/>
          <w:lang w:val="sv-SE"/>
        </w:rPr>
      </w:pPr>
    </w:p>
    <w:p w14:paraId="5B725BF1" w14:textId="77777777" w:rsidR="00B43B58" w:rsidRPr="001A2514" w:rsidRDefault="00E975AE" w:rsidP="004D0BAC">
      <w:pPr>
        <w:pStyle w:val="Ingetavstnd"/>
        <w:rPr>
          <w:sz w:val="18"/>
          <w:lang w:val="sv-SE"/>
        </w:rPr>
      </w:pPr>
      <w:r w:rsidRPr="001A2514">
        <w:rPr>
          <w:rStyle w:val="Rubrik2Char"/>
          <w:b/>
          <w:lang w:val="sv-SE"/>
        </w:rPr>
        <w:t>Aktivitetsplan</w:t>
      </w:r>
      <w:r w:rsidR="007D732A">
        <w:rPr>
          <w:b/>
          <w:lang w:val="sv-SE"/>
        </w:rPr>
        <w:t xml:space="preserve"> </w:t>
      </w:r>
      <w:r w:rsidR="007D732A" w:rsidRPr="001A2514">
        <w:rPr>
          <w:sz w:val="18"/>
          <w:lang w:val="sv-SE"/>
        </w:rPr>
        <w:t>(</w:t>
      </w:r>
      <w:r w:rsidR="00C44EE2" w:rsidRPr="001A2514">
        <w:rPr>
          <w:sz w:val="18"/>
          <w:lang w:val="sv-SE"/>
        </w:rPr>
        <w:t>Gör en aktivitetsplan</w:t>
      </w:r>
      <w:r w:rsidR="00930C58" w:rsidRPr="001A2514">
        <w:rPr>
          <w:sz w:val="18"/>
          <w:lang w:val="sv-SE"/>
        </w:rPr>
        <w:t xml:space="preserve"> som ger en överblick över aktiviteter, ansva</w:t>
      </w:r>
      <w:r w:rsidR="00B43B58" w:rsidRPr="001A2514">
        <w:rPr>
          <w:sz w:val="18"/>
          <w:lang w:val="sv-SE"/>
        </w:rPr>
        <w:t>rsfördelning och tidsplanering.</w:t>
      </w:r>
      <w:r w:rsidR="007D732A" w:rsidRPr="001A2514">
        <w:rPr>
          <w:sz w:val="18"/>
          <w:lang w:val="sv-SE"/>
        </w:rPr>
        <w:t>)</w:t>
      </w:r>
      <w:r w:rsidR="00B43B58" w:rsidRPr="001A2514">
        <w:rPr>
          <w:sz w:val="18"/>
          <w:lang w:val="sv-SE"/>
        </w:rPr>
        <w:t xml:space="preserve"> </w:t>
      </w:r>
    </w:p>
    <w:tbl>
      <w:tblPr>
        <w:tblStyle w:val="Tabellrutnt"/>
        <w:tblpPr w:leftFromText="141" w:rightFromText="141" w:vertAnchor="text" w:horzAnchor="margin" w:tblpY="153"/>
        <w:tblW w:w="8635" w:type="dxa"/>
        <w:tblLayout w:type="fixed"/>
        <w:tblLook w:val="04A0" w:firstRow="1" w:lastRow="0" w:firstColumn="1" w:lastColumn="0" w:noHBand="0" w:noVBand="1"/>
      </w:tblPr>
      <w:tblGrid>
        <w:gridCol w:w="2155"/>
        <w:gridCol w:w="2070"/>
        <w:gridCol w:w="1800"/>
        <w:gridCol w:w="1260"/>
        <w:gridCol w:w="1350"/>
      </w:tblGrid>
      <w:tr w:rsidR="00561850" w:rsidRPr="00322E4E" w14:paraId="4839DA29" w14:textId="77777777" w:rsidTr="00561850">
        <w:trPr>
          <w:trHeight w:val="416"/>
        </w:trPr>
        <w:tc>
          <w:tcPr>
            <w:tcW w:w="2155" w:type="dxa"/>
            <w:shd w:val="clear" w:color="auto" w:fill="EEECE1" w:themeFill="background2"/>
          </w:tcPr>
          <w:p w14:paraId="4D3E245C" w14:textId="77777777" w:rsidR="00561850" w:rsidRDefault="00561850" w:rsidP="00561850">
            <w:pPr>
              <w:jc w:val="center"/>
              <w:rPr>
                <w:b/>
                <w:sz w:val="20"/>
                <w:szCs w:val="20"/>
                <w:lang w:val="sv-SE"/>
              </w:rPr>
            </w:pPr>
            <w:r>
              <w:rPr>
                <w:b/>
                <w:sz w:val="20"/>
                <w:szCs w:val="20"/>
                <w:lang w:val="sv-SE"/>
              </w:rPr>
              <w:t>Aktivitet</w:t>
            </w:r>
          </w:p>
        </w:tc>
        <w:tc>
          <w:tcPr>
            <w:tcW w:w="2070" w:type="dxa"/>
            <w:shd w:val="clear" w:color="auto" w:fill="EEECE1" w:themeFill="background2"/>
          </w:tcPr>
          <w:p w14:paraId="6405C845" w14:textId="77777777" w:rsidR="00561850" w:rsidRPr="00322E4E" w:rsidRDefault="00561850" w:rsidP="00561850">
            <w:pPr>
              <w:jc w:val="center"/>
              <w:rPr>
                <w:b/>
                <w:sz w:val="20"/>
                <w:szCs w:val="20"/>
                <w:lang w:val="sv-SE"/>
              </w:rPr>
            </w:pPr>
            <w:r>
              <w:rPr>
                <w:b/>
                <w:sz w:val="20"/>
                <w:szCs w:val="20"/>
                <w:lang w:val="sv-SE"/>
              </w:rPr>
              <w:t>Budskap</w:t>
            </w:r>
          </w:p>
        </w:tc>
        <w:tc>
          <w:tcPr>
            <w:tcW w:w="1800" w:type="dxa"/>
            <w:shd w:val="clear" w:color="auto" w:fill="EEECE1" w:themeFill="background2"/>
          </w:tcPr>
          <w:p w14:paraId="4CE0D9A7" w14:textId="77777777" w:rsidR="00561850" w:rsidRPr="00322E4E" w:rsidRDefault="00561850" w:rsidP="00561850">
            <w:pPr>
              <w:jc w:val="center"/>
              <w:rPr>
                <w:b/>
                <w:sz w:val="20"/>
                <w:szCs w:val="20"/>
                <w:lang w:val="sv-SE"/>
              </w:rPr>
            </w:pPr>
            <w:r>
              <w:rPr>
                <w:b/>
                <w:sz w:val="20"/>
                <w:szCs w:val="20"/>
                <w:lang w:val="sv-SE"/>
              </w:rPr>
              <w:t>Målgrupp</w:t>
            </w:r>
          </w:p>
        </w:tc>
        <w:tc>
          <w:tcPr>
            <w:tcW w:w="1260" w:type="dxa"/>
            <w:shd w:val="clear" w:color="auto" w:fill="EEECE1" w:themeFill="background2"/>
          </w:tcPr>
          <w:p w14:paraId="690ACCA8" w14:textId="77777777" w:rsidR="00561850" w:rsidRPr="00322E4E" w:rsidRDefault="00561850" w:rsidP="00561850">
            <w:pPr>
              <w:jc w:val="center"/>
              <w:rPr>
                <w:b/>
                <w:sz w:val="20"/>
                <w:szCs w:val="20"/>
                <w:lang w:val="sv-SE"/>
              </w:rPr>
            </w:pPr>
            <w:r>
              <w:rPr>
                <w:b/>
                <w:sz w:val="20"/>
                <w:szCs w:val="20"/>
                <w:lang w:val="sv-SE"/>
              </w:rPr>
              <w:t>Ansvarig</w:t>
            </w:r>
          </w:p>
        </w:tc>
        <w:tc>
          <w:tcPr>
            <w:tcW w:w="1350" w:type="dxa"/>
            <w:shd w:val="clear" w:color="auto" w:fill="EEECE1" w:themeFill="background2"/>
          </w:tcPr>
          <w:p w14:paraId="5E5A45EF" w14:textId="77777777" w:rsidR="00561850" w:rsidRPr="00322E4E" w:rsidRDefault="00561850" w:rsidP="00561850">
            <w:pPr>
              <w:jc w:val="center"/>
              <w:rPr>
                <w:b/>
                <w:sz w:val="20"/>
                <w:szCs w:val="20"/>
                <w:lang w:val="sv-SE"/>
              </w:rPr>
            </w:pPr>
            <w:r>
              <w:rPr>
                <w:b/>
                <w:sz w:val="20"/>
                <w:szCs w:val="20"/>
                <w:lang w:val="sv-SE"/>
              </w:rPr>
              <w:t>Klart</w:t>
            </w:r>
          </w:p>
        </w:tc>
      </w:tr>
      <w:tr w:rsidR="00561850" w14:paraId="473FFAB6" w14:textId="77777777" w:rsidTr="00561850">
        <w:tc>
          <w:tcPr>
            <w:tcW w:w="2155" w:type="dxa"/>
          </w:tcPr>
          <w:p w14:paraId="6E7325CB" w14:textId="77777777" w:rsidR="00561850" w:rsidRDefault="00561850" w:rsidP="00EB6227">
            <w:pPr>
              <w:rPr>
                <w:sz w:val="18"/>
                <w:szCs w:val="18"/>
                <w:lang w:val="sv-SE"/>
              </w:rPr>
            </w:pPr>
            <w:r>
              <w:rPr>
                <w:sz w:val="18"/>
                <w:szCs w:val="18"/>
                <w:lang w:val="sv-SE"/>
              </w:rPr>
              <w:t>Uppdatering av information på</w:t>
            </w:r>
            <w:r w:rsidR="00EB6227">
              <w:rPr>
                <w:sz w:val="18"/>
                <w:szCs w:val="18"/>
                <w:lang w:val="sv-SE"/>
              </w:rPr>
              <w:t xml:space="preserve"> BTHF och styrelsens sidor</w:t>
            </w:r>
          </w:p>
        </w:tc>
        <w:tc>
          <w:tcPr>
            <w:tcW w:w="2070" w:type="dxa"/>
          </w:tcPr>
          <w:p w14:paraId="527DC0D9" w14:textId="77777777" w:rsidR="00561850" w:rsidRPr="00B5778B" w:rsidRDefault="00561850" w:rsidP="003D068F">
            <w:pPr>
              <w:rPr>
                <w:sz w:val="18"/>
                <w:szCs w:val="18"/>
                <w:lang w:val="sv-SE"/>
              </w:rPr>
            </w:pPr>
            <w:r>
              <w:rPr>
                <w:sz w:val="18"/>
                <w:szCs w:val="18"/>
                <w:lang w:val="sv-SE"/>
              </w:rPr>
              <w:t>Aktuell och korrekt info</w:t>
            </w:r>
          </w:p>
        </w:tc>
        <w:tc>
          <w:tcPr>
            <w:tcW w:w="1800" w:type="dxa"/>
          </w:tcPr>
          <w:p w14:paraId="3D5C3872" w14:textId="77777777" w:rsidR="00561850" w:rsidRPr="00B5778B" w:rsidRDefault="00EB6227" w:rsidP="003D068F">
            <w:pPr>
              <w:rPr>
                <w:sz w:val="18"/>
                <w:szCs w:val="18"/>
                <w:lang w:val="sv-SE"/>
              </w:rPr>
            </w:pPr>
            <w:r>
              <w:rPr>
                <w:sz w:val="18"/>
                <w:szCs w:val="18"/>
                <w:lang w:val="sv-SE"/>
              </w:rPr>
              <w:t>Alla verksamma i föreningen</w:t>
            </w:r>
          </w:p>
        </w:tc>
        <w:tc>
          <w:tcPr>
            <w:tcW w:w="1260" w:type="dxa"/>
          </w:tcPr>
          <w:p w14:paraId="15EE51AC" w14:textId="3C820DEB" w:rsidR="00561850" w:rsidRPr="00B5778B" w:rsidRDefault="004032DF" w:rsidP="003D068F">
            <w:pPr>
              <w:rPr>
                <w:sz w:val="18"/>
                <w:szCs w:val="18"/>
                <w:lang w:val="sv-SE"/>
              </w:rPr>
            </w:pPr>
            <w:r>
              <w:rPr>
                <w:sz w:val="18"/>
                <w:szCs w:val="18"/>
                <w:lang w:val="sv-SE"/>
              </w:rPr>
              <w:t xml:space="preserve">Jan, </w:t>
            </w:r>
            <w:proofErr w:type="spellStart"/>
            <w:r>
              <w:rPr>
                <w:sz w:val="18"/>
                <w:szCs w:val="18"/>
                <w:lang w:val="sv-SE"/>
              </w:rPr>
              <w:t>Katza</w:t>
            </w:r>
            <w:proofErr w:type="spellEnd"/>
            <w:r>
              <w:rPr>
                <w:sz w:val="18"/>
                <w:szCs w:val="18"/>
                <w:lang w:val="sv-SE"/>
              </w:rPr>
              <w:t xml:space="preserve"> &amp; Mattias</w:t>
            </w:r>
          </w:p>
        </w:tc>
        <w:tc>
          <w:tcPr>
            <w:tcW w:w="1350" w:type="dxa"/>
          </w:tcPr>
          <w:p w14:paraId="72BFE84E" w14:textId="70C9DA5C" w:rsidR="00561850" w:rsidRPr="00B5778B" w:rsidRDefault="00C54124" w:rsidP="003D068F">
            <w:pPr>
              <w:rPr>
                <w:sz w:val="18"/>
                <w:szCs w:val="18"/>
                <w:lang w:val="sv-SE"/>
              </w:rPr>
            </w:pPr>
            <w:r>
              <w:rPr>
                <w:sz w:val="18"/>
                <w:szCs w:val="18"/>
                <w:lang w:val="sv-SE"/>
              </w:rPr>
              <w:t>Januari 2021</w:t>
            </w:r>
            <w:bookmarkStart w:id="0" w:name="_GoBack"/>
            <w:bookmarkEnd w:id="0"/>
          </w:p>
        </w:tc>
      </w:tr>
      <w:tr w:rsidR="00561850" w:rsidRPr="00EB6227" w14:paraId="4E662898" w14:textId="77777777" w:rsidTr="00561850">
        <w:tc>
          <w:tcPr>
            <w:tcW w:w="2155" w:type="dxa"/>
          </w:tcPr>
          <w:p w14:paraId="5CEA6C3C" w14:textId="77777777" w:rsidR="00561850" w:rsidRDefault="007953B2" w:rsidP="003D068F">
            <w:pPr>
              <w:rPr>
                <w:sz w:val="18"/>
                <w:szCs w:val="18"/>
                <w:lang w:val="sv-SE"/>
              </w:rPr>
            </w:pPr>
            <w:r>
              <w:rPr>
                <w:sz w:val="18"/>
                <w:szCs w:val="18"/>
                <w:lang w:val="sv-SE"/>
              </w:rPr>
              <w:t>Lägga ut föreningsövergripande information som nyhet</w:t>
            </w:r>
          </w:p>
        </w:tc>
        <w:tc>
          <w:tcPr>
            <w:tcW w:w="2070" w:type="dxa"/>
          </w:tcPr>
          <w:p w14:paraId="2847112A" w14:textId="2F4FA238" w:rsidR="00561850" w:rsidRPr="0006620B" w:rsidRDefault="00561850" w:rsidP="003D068F">
            <w:pPr>
              <w:rPr>
                <w:sz w:val="18"/>
                <w:szCs w:val="18"/>
                <w:lang w:val="sv-SE"/>
              </w:rPr>
            </w:pPr>
          </w:p>
        </w:tc>
        <w:tc>
          <w:tcPr>
            <w:tcW w:w="1800" w:type="dxa"/>
          </w:tcPr>
          <w:p w14:paraId="496A4A27" w14:textId="77777777" w:rsidR="00561850" w:rsidRPr="0006620B" w:rsidRDefault="007953B2" w:rsidP="00A603B4">
            <w:pPr>
              <w:rPr>
                <w:sz w:val="18"/>
                <w:szCs w:val="18"/>
                <w:lang w:val="sv-SE"/>
              </w:rPr>
            </w:pPr>
            <w:r>
              <w:rPr>
                <w:sz w:val="18"/>
                <w:szCs w:val="18"/>
                <w:lang w:val="sv-SE"/>
              </w:rPr>
              <w:t>Alla verksamma i föreningen</w:t>
            </w:r>
          </w:p>
        </w:tc>
        <w:tc>
          <w:tcPr>
            <w:tcW w:w="1260" w:type="dxa"/>
          </w:tcPr>
          <w:p w14:paraId="0DABA877" w14:textId="5381E235" w:rsidR="00561850" w:rsidRPr="0006620B" w:rsidRDefault="004032DF" w:rsidP="003D068F">
            <w:pPr>
              <w:rPr>
                <w:sz w:val="18"/>
                <w:szCs w:val="18"/>
                <w:lang w:val="sv-SE"/>
              </w:rPr>
            </w:pPr>
            <w:r>
              <w:rPr>
                <w:sz w:val="18"/>
                <w:szCs w:val="18"/>
                <w:lang w:val="sv-SE"/>
              </w:rPr>
              <w:t xml:space="preserve">Jan, </w:t>
            </w:r>
            <w:proofErr w:type="spellStart"/>
            <w:r>
              <w:rPr>
                <w:sz w:val="18"/>
                <w:szCs w:val="18"/>
                <w:lang w:val="sv-SE"/>
              </w:rPr>
              <w:t>Katza</w:t>
            </w:r>
            <w:proofErr w:type="spellEnd"/>
            <w:r>
              <w:rPr>
                <w:sz w:val="18"/>
                <w:szCs w:val="18"/>
                <w:lang w:val="sv-SE"/>
              </w:rPr>
              <w:t xml:space="preserve"> &amp; Mattias</w:t>
            </w:r>
          </w:p>
        </w:tc>
        <w:tc>
          <w:tcPr>
            <w:tcW w:w="1350" w:type="dxa"/>
          </w:tcPr>
          <w:p w14:paraId="0D6A9F19" w14:textId="77777777" w:rsidR="00561850" w:rsidRPr="0006620B" w:rsidRDefault="007953B2" w:rsidP="003D068F">
            <w:pPr>
              <w:rPr>
                <w:sz w:val="18"/>
                <w:szCs w:val="18"/>
                <w:lang w:val="sv-SE"/>
              </w:rPr>
            </w:pPr>
            <w:r>
              <w:rPr>
                <w:sz w:val="18"/>
                <w:szCs w:val="18"/>
                <w:lang w:val="sv-SE"/>
              </w:rPr>
              <w:t>Kontinuerligt</w:t>
            </w:r>
          </w:p>
        </w:tc>
      </w:tr>
      <w:tr w:rsidR="00561850" w:rsidRPr="00EB6227" w14:paraId="7997987C" w14:textId="77777777" w:rsidTr="00561850">
        <w:tc>
          <w:tcPr>
            <w:tcW w:w="2155" w:type="dxa"/>
          </w:tcPr>
          <w:p w14:paraId="403036FF" w14:textId="77777777" w:rsidR="00561850" w:rsidRPr="007F26AC" w:rsidRDefault="00561850" w:rsidP="003D068F">
            <w:pPr>
              <w:rPr>
                <w:sz w:val="18"/>
                <w:szCs w:val="18"/>
                <w:lang w:val="sv-SE"/>
              </w:rPr>
            </w:pPr>
          </w:p>
        </w:tc>
        <w:tc>
          <w:tcPr>
            <w:tcW w:w="2070" w:type="dxa"/>
          </w:tcPr>
          <w:p w14:paraId="14BA9E12" w14:textId="77777777" w:rsidR="00561850" w:rsidRPr="007F26AC" w:rsidRDefault="00561850" w:rsidP="003D068F">
            <w:pPr>
              <w:rPr>
                <w:sz w:val="18"/>
                <w:szCs w:val="18"/>
                <w:lang w:val="sv-SE"/>
              </w:rPr>
            </w:pPr>
          </w:p>
        </w:tc>
        <w:tc>
          <w:tcPr>
            <w:tcW w:w="1800" w:type="dxa"/>
          </w:tcPr>
          <w:p w14:paraId="564ECC50" w14:textId="77777777" w:rsidR="00561850" w:rsidRPr="007F26AC" w:rsidRDefault="00561850" w:rsidP="003D068F">
            <w:pPr>
              <w:rPr>
                <w:sz w:val="18"/>
                <w:szCs w:val="18"/>
                <w:lang w:val="sv-SE"/>
              </w:rPr>
            </w:pPr>
          </w:p>
        </w:tc>
        <w:tc>
          <w:tcPr>
            <w:tcW w:w="1260" w:type="dxa"/>
          </w:tcPr>
          <w:p w14:paraId="2801069C" w14:textId="77777777" w:rsidR="00561850" w:rsidRPr="007F26AC" w:rsidRDefault="00561850" w:rsidP="003D068F">
            <w:pPr>
              <w:rPr>
                <w:sz w:val="18"/>
                <w:szCs w:val="18"/>
                <w:lang w:val="sv-SE"/>
              </w:rPr>
            </w:pPr>
          </w:p>
        </w:tc>
        <w:tc>
          <w:tcPr>
            <w:tcW w:w="1350" w:type="dxa"/>
          </w:tcPr>
          <w:p w14:paraId="4A675794" w14:textId="77777777" w:rsidR="00561850" w:rsidRPr="007F26AC" w:rsidRDefault="00561850" w:rsidP="003D068F">
            <w:pPr>
              <w:rPr>
                <w:sz w:val="18"/>
                <w:szCs w:val="18"/>
                <w:lang w:val="sv-SE"/>
              </w:rPr>
            </w:pPr>
          </w:p>
        </w:tc>
      </w:tr>
      <w:tr w:rsidR="00561850" w:rsidRPr="00EB6227" w14:paraId="39832FD5" w14:textId="77777777" w:rsidTr="00561850">
        <w:tc>
          <w:tcPr>
            <w:tcW w:w="2155" w:type="dxa"/>
          </w:tcPr>
          <w:p w14:paraId="47C1D770" w14:textId="77777777" w:rsidR="00561850" w:rsidRDefault="00561850" w:rsidP="003D068F">
            <w:pPr>
              <w:rPr>
                <w:lang w:val="sv-SE"/>
              </w:rPr>
            </w:pPr>
          </w:p>
        </w:tc>
        <w:tc>
          <w:tcPr>
            <w:tcW w:w="2070" w:type="dxa"/>
          </w:tcPr>
          <w:p w14:paraId="7272D068" w14:textId="77777777" w:rsidR="00561850" w:rsidRDefault="00561850" w:rsidP="003D068F">
            <w:pPr>
              <w:rPr>
                <w:lang w:val="sv-SE"/>
              </w:rPr>
            </w:pPr>
          </w:p>
        </w:tc>
        <w:tc>
          <w:tcPr>
            <w:tcW w:w="1800" w:type="dxa"/>
          </w:tcPr>
          <w:p w14:paraId="39B21520" w14:textId="77777777" w:rsidR="00561850" w:rsidRPr="00A603B4" w:rsidRDefault="00561850" w:rsidP="003D068F">
            <w:pPr>
              <w:rPr>
                <w:sz w:val="18"/>
                <w:lang w:val="sv-SE"/>
              </w:rPr>
            </w:pPr>
          </w:p>
        </w:tc>
        <w:tc>
          <w:tcPr>
            <w:tcW w:w="1260" w:type="dxa"/>
          </w:tcPr>
          <w:p w14:paraId="7FE14377" w14:textId="77777777" w:rsidR="00561850" w:rsidRPr="00A603B4" w:rsidRDefault="00561850" w:rsidP="003D068F">
            <w:pPr>
              <w:rPr>
                <w:sz w:val="18"/>
                <w:lang w:val="sv-SE"/>
              </w:rPr>
            </w:pPr>
          </w:p>
        </w:tc>
        <w:tc>
          <w:tcPr>
            <w:tcW w:w="1350" w:type="dxa"/>
          </w:tcPr>
          <w:p w14:paraId="7FE61A12" w14:textId="77777777" w:rsidR="00561850" w:rsidRDefault="00561850" w:rsidP="003D068F">
            <w:pPr>
              <w:rPr>
                <w:lang w:val="sv-SE"/>
              </w:rPr>
            </w:pPr>
          </w:p>
        </w:tc>
      </w:tr>
      <w:tr w:rsidR="00561850" w:rsidRPr="00EB6227" w14:paraId="4D35B8CA" w14:textId="77777777" w:rsidTr="00561850">
        <w:tc>
          <w:tcPr>
            <w:tcW w:w="2155" w:type="dxa"/>
          </w:tcPr>
          <w:p w14:paraId="78CECBA0" w14:textId="77777777" w:rsidR="00561850" w:rsidRDefault="00561850" w:rsidP="003D068F">
            <w:pPr>
              <w:rPr>
                <w:lang w:val="sv-SE"/>
              </w:rPr>
            </w:pPr>
          </w:p>
        </w:tc>
        <w:tc>
          <w:tcPr>
            <w:tcW w:w="2070" w:type="dxa"/>
          </w:tcPr>
          <w:p w14:paraId="3066C3BE" w14:textId="77777777" w:rsidR="00561850" w:rsidRDefault="00561850" w:rsidP="003D068F">
            <w:pPr>
              <w:rPr>
                <w:lang w:val="sv-SE"/>
              </w:rPr>
            </w:pPr>
          </w:p>
        </w:tc>
        <w:tc>
          <w:tcPr>
            <w:tcW w:w="1800" w:type="dxa"/>
          </w:tcPr>
          <w:p w14:paraId="71702B5C" w14:textId="77777777" w:rsidR="00561850" w:rsidRDefault="00561850" w:rsidP="003D068F">
            <w:pPr>
              <w:rPr>
                <w:lang w:val="sv-SE"/>
              </w:rPr>
            </w:pPr>
          </w:p>
        </w:tc>
        <w:tc>
          <w:tcPr>
            <w:tcW w:w="1260" w:type="dxa"/>
          </w:tcPr>
          <w:p w14:paraId="773C525E" w14:textId="77777777" w:rsidR="00561850" w:rsidRDefault="00561850" w:rsidP="003D068F">
            <w:pPr>
              <w:rPr>
                <w:lang w:val="sv-SE"/>
              </w:rPr>
            </w:pPr>
          </w:p>
        </w:tc>
        <w:tc>
          <w:tcPr>
            <w:tcW w:w="1350" w:type="dxa"/>
          </w:tcPr>
          <w:p w14:paraId="6030DA5B" w14:textId="77777777" w:rsidR="00561850" w:rsidRDefault="00561850" w:rsidP="003D068F">
            <w:pPr>
              <w:rPr>
                <w:lang w:val="sv-SE"/>
              </w:rPr>
            </w:pPr>
          </w:p>
        </w:tc>
      </w:tr>
      <w:tr w:rsidR="00561850" w:rsidRPr="00EB6227" w14:paraId="705FF0F6" w14:textId="77777777" w:rsidTr="00561850">
        <w:tc>
          <w:tcPr>
            <w:tcW w:w="2155" w:type="dxa"/>
          </w:tcPr>
          <w:p w14:paraId="20FEEE28" w14:textId="77777777" w:rsidR="00561850" w:rsidRPr="007C66C7" w:rsidRDefault="00561850" w:rsidP="003D068F">
            <w:pPr>
              <w:rPr>
                <w:sz w:val="18"/>
                <w:szCs w:val="18"/>
                <w:lang w:val="sv-SE"/>
              </w:rPr>
            </w:pPr>
          </w:p>
        </w:tc>
        <w:tc>
          <w:tcPr>
            <w:tcW w:w="2070" w:type="dxa"/>
          </w:tcPr>
          <w:p w14:paraId="6F034706" w14:textId="77777777" w:rsidR="00561850" w:rsidRPr="007C66C7" w:rsidRDefault="00561850" w:rsidP="003D068F">
            <w:pPr>
              <w:rPr>
                <w:sz w:val="18"/>
                <w:szCs w:val="18"/>
                <w:lang w:val="sv-SE"/>
              </w:rPr>
            </w:pPr>
          </w:p>
        </w:tc>
        <w:tc>
          <w:tcPr>
            <w:tcW w:w="1800" w:type="dxa"/>
          </w:tcPr>
          <w:p w14:paraId="6BC8B0DB" w14:textId="77777777" w:rsidR="00561850" w:rsidRPr="007C66C7" w:rsidRDefault="00561850" w:rsidP="003D068F">
            <w:pPr>
              <w:rPr>
                <w:sz w:val="18"/>
                <w:szCs w:val="18"/>
                <w:lang w:val="sv-SE"/>
              </w:rPr>
            </w:pPr>
          </w:p>
        </w:tc>
        <w:tc>
          <w:tcPr>
            <w:tcW w:w="1260" w:type="dxa"/>
          </w:tcPr>
          <w:p w14:paraId="0D35AF2F" w14:textId="77777777" w:rsidR="00561850" w:rsidRPr="007C66C7" w:rsidRDefault="00561850" w:rsidP="003D068F">
            <w:pPr>
              <w:rPr>
                <w:sz w:val="18"/>
                <w:szCs w:val="18"/>
                <w:lang w:val="sv-SE"/>
              </w:rPr>
            </w:pPr>
          </w:p>
        </w:tc>
        <w:tc>
          <w:tcPr>
            <w:tcW w:w="1350" w:type="dxa"/>
          </w:tcPr>
          <w:p w14:paraId="5F8E47A8" w14:textId="77777777" w:rsidR="00561850" w:rsidRDefault="00561850" w:rsidP="003D068F">
            <w:pPr>
              <w:rPr>
                <w:lang w:val="sv-SE"/>
              </w:rPr>
            </w:pPr>
          </w:p>
        </w:tc>
      </w:tr>
      <w:tr w:rsidR="00561850" w:rsidRPr="00EB6227" w14:paraId="49D30E7E" w14:textId="77777777" w:rsidTr="00561850">
        <w:tc>
          <w:tcPr>
            <w:tcW w:w="2155" w:type="dxa"/>
          </w:tcPr>
          <w:p w14:paraId="2BAC1404" w14:textId="77777777" w:rsidR="00561850" w:rsidRDefault="00561850" w:rsidP="003D068F">
            <w:pPr>
              <w:rPr>
                <w:lang w:val="sv-SE"/>
              </w:rPr>
            </w:pPr>
          </w:p>
        </w:tc>
        <w:tc>
          <w:tcPr>
            <w:tcW w:w="2070" w:type="dxa"/>
          </w:tcPr>
          <w:p w14:paraId="0388A0AB" w14:textId="77777777" w:rsidR="00561850" w:rsidRDefault="00561850" w:rsidP="003D068F">
            <w:pPr>
              <w:rPr>
                <w:lang w:val="sv-SE"/>
              </w:rPr>
            </w:pPr>
          </w:p>
        </w:tc>
        <w:tc>
          <w:tcPr>
            <w:tcW w:w="1800" w:type="dxa"/>
          </w:tcPr>
          <w:p w14:paraId="2B8870FA" w14:textId="77777777" w:rsidR="00561850" w:rsidRDefault="00561850" w:rsidP="003D068F">
            <w:pPr>
              <w:rPr>
                <w:lang w:val="sv-SE"/>
              </w:rPr>
            </w:pPr>
          </w:p>
        </w:tc>
        <w:tc>
          <w:tcPr>
            <w:tcW w:w="1260" w:type="dxa"/>
          </w:tcPr>
          <w:p w14:paraId="2C62EAC8" w14:textId="77777777" w:rsidR="00561850" w:rsidRDefault="00561850" w:rsidP="003D068F">
            <w:pPr>
              <w:rPr>
                <w:lang w:val="sv-SE"/>
              </w:rPr>
            </w:pPr>
          </w:p>
        </w:tc>
        <w:tc>
          <w:tcPr>
            <w:tcW w:w="1350" w:type="dxa"/>
          </w:tcPr>
          <w:p w14:paraId="69D5CAD4" w14:textId="77777777" w:rsidR="00561850" w:rsidRDefault="00561850" w:rsidP="003D068F">
            <w:pPr>
              <w:rPr>
                <w:lang w:val="sv-SE"/>
              </w:rPr>
            </w:pPr>
          </w:p>
        </w:tc>
      </w:tr>
    </w:tbl>
    <w:p w14:paraId="40DFCBB2" w14:textId="77777777" w:rsidR="00CA2843" w:rsidRPr="00B43B58" w:rsidRDefault="00CA2843" w:rsidP="00BE7539">
      <w:pPr>
        <w:spacing w:line="240" w:lineRule="auto"/>
        <w:rPr>
          <w:i/>
          <w:lang w:val="sv-SE"/>
        </w:rPr>
      </w:pPr>
    </w:p>
    <w:p w14:paraId="64962FEC" w14:textId="77777777" w:rsidR="00561850" w:rsidRDefault="00561850" w:rsidP="00323A1E">
      <w:pPr>
        <w:pStyle w:val="Ingetavstnd"/>
        <w:rPr>
          <w:rStyle w:val="Rubrik2Char"/>
          <w:b/>
          <w:lang w:val="sv-SE"/>
        </w:rPr>
      </w:pPr>
    </w:p>
    <w:p w14:paraId="70B95CC7" w14:textId="77777777" w:rsidR="00561850" w:rsidRDefault="00561850" w:rsidP="00323A1E">
      <w:pPr>
        <w:pStyle w:val="Ingetavstnd"/>
        <w:rPr>
          <w:rStyle w:val="Rubrik2Char"/>
          <w:b/>
          <w:lang w:val="sv-SE"/>
        </w:rPr>
      </w:pPr>
    </w:p>
    <w:p w14:paraId="12293BA7" w14:textId="77777777" w:rsidR="00561850" w:rsidRDefault="00561850" w:rsidP="00323A1E">
      <w:pPr>
        <w:pStyle w:val="Ingetavstnd"/>
        <w:rPr>
          <w:rStyle w:val="Rubrik2Char"/>
          <w:b/>
          <w:lang w:val="sv-SE"/>
        </w:rPr>
      </w:pPr>
    </w:p>
    <w:p w14:paraId="52E224CC" w14:textId="77777777" w:rsidR="00561850" w:rsidRDefault="00561850" w:rsidP="00323A1E">
      <w:pPr>
        <w:pStyle w:val="Ingetavstnd"/>
        <w:rPr>
          <w:rStyle w:val="Rubrik2Char"/>
          <w:b/>
          <w:lang w:val="sv-SE"/>
        </w:rPr>
      </w:pPr>
    </w:p>
    <w:p w14:paraId="48AA899D" w14:textId="77777777" w:rsidR="00561850" w:rsidRDefault="00561850" w:rsidP="00323A1E">
      <w:pPr>
        <w:pStyle w:val="Ingetavstnd"/>
        <w:rPr>
          <w:rStyle w:val="Rubrik2Char"/>
          <w:b/>
          <w:lang w:val="sv-SE"/>
        </w:rPr>
      </w:pPr>
    </w:p>
    <w:p w14:paraId="516E2E44" w14:textId="77777777" w:rsidR="00561850" w:rsidRDefault="00561850" w:rsidP="00323A1E">
      <w:pPr>
        <w:pStyle w:val="Ingetavstnd"/>
        <w:rPr>
          <w:rStyle w:val="Rubrik2Char"/>
          <w:b/>
          <w:lang w:val="sv-SE"/>
        </w:rPr>
      </w:pPr>
    </w:p>
    <w:p w14:paraId="0AF1C591" w14:textId="77777777" w:rsidR="00561850" w:rsidRDefault="00561850" w:rsidP="00323A1E">
      <w:pPr>
        <w:pStyle w:val="Ingetavstnd"/>
        <w:rPr>
          <w:rStyle w:val="Rubrik2Char"/>
          <w:b/>
          <w:lang w:val="sv-SE"/>
        </w:rPr>
      </w:pPr>
    </w:p>
    <w:p w14:paraId="7834FD80" w14:textId="77777777" w:rsidR="00561850" w:rsidRDefault="00561850" w:rsidP="00323A1E">
      <w:pPr>
        <w:pStyle w:val="Ingetavstnd"/>
        <w:rPr>
          <w:rStyle w:val="Rubrik2Char"/>
          <w:b/>
          <w:lang w:val="sv-SE"/>
        </w:rPr>
      </w:pPr>
    </w:p>
    <w:p w14:paraId="23EE0FB0" w14:textId="77777777" w:rsidR="00561850" w:rsidRDefault="00561850" w:rsidP="00323A1E">
      <w:pPr>
        <w:pStyle w:val="Ingetavstnd"/>
        <w:rPr>
          <w:rStyle w:val="Rubrik2Char"/>
          <w:b/>
          <w:lang w:val="sv-SE"/>
        </w:rPr>
      </w:pPr>
    </w:p>
    <w:p w14:paraId="7EDC93E6" w14:textId="77777777" w:rsidR="001B15F3" w:rsidRPr="00323A1E" w:rsidRDefault="00A902CE" w:rsidP="00323A1E">
      <w:pPr>
        <w:pStyle w:val="Ingetavstnd"/>
        <w:rPr>
          <w:b/>
          <w:lang w:val="sv-SE"/>
        </w:rPr>
      </w:pPr>
      <w:r w:rsidRPr="001A2514">
        <w:rPr>
          <w:rStyle w:val="Rubrik2Char"/>
          <w:b/>
          <w:lang w:val="sv-SE"/>
        </w:rPr>
        <w:t>Utvärdering och analys av kommunikationen</w:t>
      </w:r>
      <w:r w:rsidR="00323A1E">
        <w:rPr>
          <w:b/>
          <w:lang w:val="sv-SE"/>
        </w:rPr>
        <w:t xml:space="preserve"> </w:t>
      </w:r>
      <w:r w:rsidR="00323A1E" w:rsidRPr="00323A1E">
        <w:rPr>
          <w:sz w:val="18"/>
          <w:lang w:val="sv-SE"/>
        </w:rPr>
        <w:t>(</w:t>
      </w:r>
      <w:r w:rsidR="001B15F3" w:rsidRPr="00323A1E">
        <w:rPr>
          <w:sz w:val="18"/>
          <w:lang w:val="sv-SE"/>
        </w:rPr>
        <w:t xml:space="preserve">Fundera över vilka metoder som </w:t>
      </w:r>
      <w:r w:rsidR="001A5C60" w:rsidRPr="00323A1E">
        <w:rPr>
          <w:sz w:val="18"/>
          <w:lang w:val="sv-SE"/>
        </w:rPr>
        <w:t>vi</w:t>
      </w:r>
      <w:r w:rsidR="001B15F3" w:rsidRPr="00323A1E">
        <w:rPr>
          <w:sz w:val="18"/>
          <w:lang w:val="sv-SE"/>
        </w:rPr>
        <w:t xml:space="preserve"> kan använda för att utvärdera kommunikationsinsatsen. Hur ska resultatet följas upp? Går det att mäta effekterna?</w:t>
      </w:r>
      <w:r w:rsidR="00323A1E" w:rsidRPr="00323A1E">
        <w:rPr>
          <w:sz w:val="18"/>
          <w:lang w:val="sv-SE"/>
        </w:rPr>
        <w:t>)</w:t>
      </w:r>
      <w:r w:rsidR="001B15F3" w:rsidRPr="001B15F3">
        <w:rPr>
          <w:lang w:val="sv-SE"/>
        </w:rPr>
        <w:t xml:space="preserve"> </w:t>
      </w:r>
    </w:p>
    <w:p w14:paraId="6F22CAE6" w14:textId="77777777" w:rsidR="00E1116D" w:rsidRPr="00323A1E" w:rsidRDefault="00E1116D" w:rsidP="00BE7539">
      <w:pPr>
        <w:pStyle w:val="Liststycke"/>
        <w:numPr>
          <w:ilvl w:val="0"/>
          <w:numId w:val="5"/>
        </w:numPr>
        <w:spacing w:line="240" w:lineRule="auto"/>
        <w:rPr>
          <w:lang w:val="sv-SE"/>
        </w:rPr>
      </w:pPr>
    </w:p>
    <w:sectPr w:rsidR="00E1116D" w:rsidRPr="00323A1E" w:rsidSect="007953B2">
      <w:headerReference w:type="default" r:id="rId7"/>
      <w:pgSz w:w="12240" w:h="15840"/>
      <w:pgMar w:top="1440"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C6F31" w14:textId="77777777" w:rsidR="00776E57" w:rsidRDefault="00776E57" w:rsidP="00815959">
      <w:pPr>
        <w:spacing w:after="0" w:line="240" w:lineRule="auto"/>
      </w:pPr>
      <w:r>
        <w:separator/>
      </w:r>
    </w:p>
  </w:endnote>
  <w:endnote w:type="continuationSeparator" w:id="0">
    <w:p w14:paraId="0A2615C7" w14:textId="77777777" w:rsidR="00776E57" w:rsidRDefault="00776E57" w:rsidP="00815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0C0BD" w14:textId="77777777" w:rsidR="00776E57" w:rsidRDefault="00776E57" w:rsidP="00815959">
      <w:pPr>
        <w:spacing w:after="0" w:line="240" w:lineRule="auto"/>
      </w:pPr>
      <w:r>
        <w:separator/>
      </w:r>
    </w:p>
  </w:footnote>
  <w:footnote w:type="continuationSeparator" w:id="0">
    <w:p w14:paraId="3D7EAEB9" w14:textId="77777777" w:rsidR="00776E57" w:rsidRDefault="00776E57" w:rsidP="00815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117F0" w14:textId="77777777" w:rsidR="00815959" w:rsidRPr="00815959" w:rsidRDefault="00815959" w:rsidP="00815959">
    <w:pPr>
      <w:pStyle w:val="Sidhuvud"/>
      <w:jc w:val="right"/>
      <w:rPr>
        <w:sz w:val="18"/>
        <w:szCs w:val="18"/>
      </w:rPr>
    </w:pPr>
  </w:p>
  <w:p w14:paraId="48802A87" w14:textId="77777777" w:rsidR="00815959" w:rsidRDefault="0081595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C334D"/>
    <w:multiLevelType w:val="hybridMultilevel"/>
    <w:tmpl w:val="9E24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31E65"/>
    <w:multiLevelType w:val="hybridMultilevel"/>
    <w:tmpl w:val="650A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B7FF2"/>
    <w:multiLevelType w:val="hybridMultilevel"/>
    <w:tmpl w:val="4544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26F83"/>
    <w:multiLevelType w:val="hybridMultilevel"/>
    <w:tmpl w:val="05BA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9C3510"/>
    <w:multiLevelType w:val="hybridMultilevel"/>
    <w:tmpl w:val="DDBC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5AE"/>
    <w:rsid w:val="0002475A"/>
    <w:rsid w:val="000279F7"/>
    <w:rsid w:val="0003440F"/>
    <w:rsid w:val="00036332"/>
    <w:rsid w:val="0006620B"/>
    <w:rsid w:val="000A01EF"/>
    <w:rsid w:val="000B6CCA"/>
    <w:rsid w:val="000C1E04"/>
    <w:rsid w:val="000E262B"/>
    <w:rsid w:val="00101F7A"/>
    <w:rsid w:val="00115EA0"/>
    <w:rsid w:val="00130335"/>
    <w:rsid w:val="001558D0"/>
    <w:rsid w:val="001A2514"/>
    <w:rsid w:val="001A5C60"/>
    <w:rsid w:val="001A6E5C"/>
    <w:rsid w:val="001B15F3"/>
    <w:rsid w:val="001C26E7"/>
    <w:rsid w:val="001C4AEF"/>
    <w:rsid w:val="001C6771"/>
    <w:rsid w:val="0021017A"/>
    <w:rsid w:val="00211EA2"/>
    <w:rsid w:val="00226F7A"/>
    <w:rsid w:val="0026634A"/>
    <w:rsid w:val="00277B5E"/>
    <w:rsid w:val="00282398"/>
    <w:rsid w:val="00284251"/>
    <w:rsid w:val="002A7AD8"/>
    <w:rsid w:val="002D2683"/>
    <w:rsid w:val="00302634"/>
    <w:rsid w:val="00310D04"/>
    <w:rsid w:val="00315DED"/>
    <w:rsid w:val="00322E4E"/>
    <w:rsid w:val="00323A1E"/>
    <w:rsid w:val="00340AFF"/>
    <w:rsid w:val="00373665"/>
    <w:rsid w:val="00377C6E"/>
    <w:rsid w:val="00381E58"/>
    <w:rsid w:val="00383C2E"/>
    <w:rsid w:val="003A2E7F"/>
    <w:rsid w:val="003B04F2"/>
    <w:rsid w:val="003C57BE"/>
    <w:rsid w:val="003D068F"/>
    <w:rsid w:val="003D688B"/>
    <w:rsid w:val="004032DF"/>
    <w:rsid w:val="004110F7"/>
    <w:rsid w:val="00415777"/>
    <w:rsid w:val="004468D6"/>
    <w:rsid w:val="004570AE"/>
    <w:rsid w:val="00460562"/>
    <w:rsid w:val="0046758F"/>
    <w:rsid w:val="00481854"/>
    <w:rsid w:val="00486B19"/>
    <w:rsid w:val="004C1F28"/>
    <w:rsid w:val="004D0BAC"/>
    <w:rsid w:val="004D31E0"/>
    <w:rsid w:val="004D3D47"/>
    <w:rsid w:val="00507836"/>
    <w:rsid w:val="00513886"/>
    <w:rsid w:val="00517A49"/>
    <w:rsid w:val="00526B35"/>
    <w:rsid w:val="00532F95"/>
    <w:rsid w:val="00561850"/>
    <w:rsid w:val="005735D6"/>
    <w:rsid w:val="0058652E"/>
    <w:rsid w:val="00621D86"/>
    <w:rsid w:val="00653C1A"/>
    <w:rsid w:val="0068742A"/>
    <w:rsid w:val="00696F70"/>
    <w:rsid w:val="006A77C6"/>
    <w:rsid w:val="006C50AF"/>
    <w:rsid w:val="006D3C77"/>
    <w:rsid w:val="006E0B4C"/>
    <w:rsid w:val="007638E0"/>
    <w:rsid w:val="00776E57"/>
    <w:rsid w:val="007953B2"/>
    <w:rsid w:val="007A5C43"/>
    <w:rsid w:val="007A6764"/>
    <w:rsid w:val="007C66C7"/>
    <w:rsid w:val="007D093A"/>
    <w:rsid w:val="007D342B"/>
    <w:rsid w:val="007D52C1"/>
    <w:rsid w:val="007D732A"/>
    <w:rsid w:val="007F26AC"/>
    <w:rsid w:val="007F64CB"/>
    <w:rsid w:val="008117ED"/>
    <w:rsid w:val="0081274E"/>
    <w:rsid w:val="00815959"/>
    <w:rsid w:val="008633BF"/>
    <w:rsid w:val="008A4339"/>
    <w:rsid w:val="008A5CCB"/>
    <w:rsid w:val="008A740B"/>
    <w:rsid w:val="008B49EC"/>
    <w:rsid w:val="008D30CB"/>
    <w:rsid w:val="008F0F4B"/>
    <w:rsid w:val="00917902"/>
    <w:rsid w:val="00930C58"/>
    <w:rsid w:val="00941226"/>
    <w:rsid w:val="009425B1"/>
    <w:rsid w:val="00947EC3"/>
    <w:rsid w:val="00985241"/>
    <w:rsid w:val="0099308B"/>
    <w:rsid w:val="009A390C"/>
    <w:rsid w:val="009E0001"/>
    <w:rsid w:val="009E6EA0"/>
    <w:rsid w:val="00A431D1"/>
    <w:rsid w:val="00A47A63"/>
    <w:rsid w:val="00A603B4"/>
    <w:rsid w:val="00A902CE"/>
    <w:rsid w:val="00AB3FA9"/>
    <w:rsid w:val="00AB6AB1"/>
    <w:rsid w:val="00AD4552"/>
    <w:rsid w:val="00AE79A7"/>
    <w:rsid w:val="00AF5B92"/>
    <w:rsid w:val="00B1149C"/>
    <w:rsid w:val="00B2494C"/>
    <w:rsid w:val="00B43B58"/>
    <w:rsid w:val="00B5778B"/>
    <w:rsid w:val="00B61EF9"/>
    <w:rsid w:val="00B73A88"/>
    <w:rsid w:val="00B90BE1"/>
    <w:rsid w:val="00BB77F3"/>
    <w:rsid w:val="00BD393E"/>
    <w:rsid w:val="00BD7C51"/>
    <w:rsid w:val="00BE7539"/>
    <w:rsid w:val="00BF4DFC"/>
    <w:rsid w:val="00C018E6"/>
    <w:rsid w:val="00C122BC"/>
    <w:rsid w:val="00C20A12"/>
    <w:rsid w:val="00C407F2"/>
    <w:rsid w:val="00C44EE2"/>
    <w:rsid w:val="00C469EF"/>
    <w:rsid w:val="00C51E8D"/>
    <w:rsid w:val="00C54124"/>
    <w:rsid w:val="00C711EA"/>
    <w:rsid w:val="00C9068B"/>
    <w:rsid w:val="00C9258B"/>
    <w:rsid w:val="00CA0BFA"/>
    <w:rsid w:val="00CA2843"/>
    <w:rsid w:val="00CB7546"/>
    <w:rsid w:val="00CC0186"/>
    <w:rsid w:val="00D04BDC"/>
    <w:rsid w:val="00D160B3"/>
    <w:rsid w:val="00D16915"/>
    <w:rsid w:val="00D44EF3"/>
    <w:rsid w:val="00D516D3"/>
    <w:rsid w:val="00D72121"/>
    <w:rsid w:val="00D75A82"/>
    <w:rsid w:val="00D8294E"/>
    <w:rsid w:val="00DC217E"/>
    <w:rsid w:val="00DC4CA0"/>
    <w:rsid w:val="00E0008B"/>
    <w:rsid w:val="00E040F8"/>
    <w:rsid w:val="00E1017D"/>
    <w:rsid w:val="00E1116D"/>
    <w:rsid w:val="00E456FE"/>
    <w:rsid w:val="00E86BC9"/>
    <w:rsid w:val="00E92594"/>
    <w:rsid w:val="00E975AE"/>
    <w:rsid w:val="00EB07F0"/>
    <w:rsid w:val="00EB6227"/>
    <w:rsid w:val="00EC0C21"/>
    <w:rsid w:val="00F3119A"/>
    <w:rsid w:val="00F57118"/>
    <w:rsid w:val="00F86EEC"/>
    <w:rsid w:val="00F955FF"/>
    <w:rsid w:val="00FB7D21"/>
    <w:rsid w:val="00FD0499"/>
    <w:rsid w:val="00FE5032"/>
    <w:rsid w:val="00FE730B"/>
    <w:rsid w:val="00FF0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1DE8"/>
  <w15:docId w15:val="{C0FBE5CE-0E2F-4F89-9AC1-052327BF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226"/>
  </w:style>
  <w:style w:type="paragraph" w:styleId="Rubrik1">
    <w:name w:val="heading 1"/>
    <w:basedOn w:val="Normal"/>
    <w:next w:val="Normal"/>
    <w:link w:val="Rubrik1Char"/>
    <w:uiPriority w:val="9"/>
    <w:qFormat/>
    <w:rsid w:val="00941226"/>
    <w:pPr>
      <w:spacing w:before="480" w:after="0"/>
      <w:contextualSpacing/>
      <w:outlineLvl w:val="0"/>
    </w:pPr>
    <w:rPr>
      <w:smallCaps/>
      <w:spacing w:val="5"/>
      <w:sz w:val="36"/>
      <w:szCs w:val="36"/>
    </w:rPr>
  </w:style>
  <w:style w:type="paragraph" w:styleId="Rubrik2">
    <w:name w:val="heading 2"/>
    <w:basedOn w:val="Normal"/>
    <w:next w:val="Normal"/>
    <w:link w:val="Rubrik2Char"/>
    <w:uiPriority w:val="9"/>
    <w:unhideWhenUsed/>
    <w:qFormat/>
    <w:rsid w:val="00941226"/>
    <w:pPr>
      <w:spacing w:before="200" w:after="0" w:line="271" w:lineRule="auto"/>
      <w:outlineLvl w:val="1"/>
    </w:pPr>
    <w:rPr>
      <w:smallCaps/>
      <w:sz w:val="28"/>
      <w:szCs w:val="28"/>
    </w:rPr>
  </w:style>
  <w:style w:type="paragraph" w:styleId="Rubrik3">
    <w:name w:val="heading 3"/>
    <w:basedOn w:val="Normal"/>
    <w:next w:val="Normal"/>
    <w:link w:val="Rubrik3Char"/>
    <w:uiPriority w:val="9"/>
    <w:semiHidden/>
    <w:unhideWhenUsed/>
    <w:qFormat/>
    <w:rsid w:val="00941226"/>
    <w:pPr>
      <w:spacing w:before="200" w:after="0" w:line="271" w:lineRule="auto"/>
      <w:outlineLvl w:val="2"/>
    </w:pPr>
    <w:rPr>
      <w:i/>
      <w:iCs/>
      <w:smallCaps/>
      <w:spacing w:val="5"/>
      <w:sz w:val="26"/>
      <w:szCs w:val="26"/>
    </w:rPr>
  </w:style>
  <w:style w:type="paragraph" w:styleId="Rubrik4">
    <w:name w:val="heading 4"/>
    <w:basedOn w:val="Normal"/>
    <w:next w:val="Normal"/>
    <w:link w:val="Rubrik4Char"/>
    <w:uiPriority w:val="9"/>
    <w:semiHidden/>
    <w:unhideWhenUsed/>
    <w:qFormat/>
    <w:rsid w:val="00941226"/>
    <w:pPr>
      <w:spacing w:after="0" w:line="271" w:lineRule="auto"/>
      <w:outlineLvl w:val="3"/>
    </w:pPr>
    <w:rPr>
      <w:b/>
      <w:bCs/>
      <w:spacing w:val="5"/>
      <w:sz w:val="24"/>
      <w:szCs w:val="24"/>
    </w:rPr>
  </w:style>
  <w:style w:type="paragraph" w:styleId="Rubrik5">
    <w:name w:val="heading 5"/>
    <w:basedOn w:val="Normal"/>
    <w:next w:val="Normal"/>
    <w:link w:val="Rubrik5Char"/>
    <w:uiPriority w:val="9"/>
    <w:semiHidden/>
    <w:unhideWhenUsed/>
    <w:qFormat/>
    <w:rsid w:val="00941226"/>
    <w:pPr>
      <w:spacing w:after="0" w:line="271" w:lineRule="auto"/>
      <w:outlineLvl w:val="4"/>
    </w:pPr>
    <w:rPr>
      <w:i/>
      <w:iCs/>
      <w:sz w:val="24"/>
      <w:szCs w:val="24"/>
    </w:rPr>
  </w:style>
  <w:style w:type="paragraph" w:styleId="Rubrik6">
    <w:name w:val="heading 6"/>
    <w:basedOn w:val="Normal"/>
    <w:next w:val="Normal"/>
    <w:link w:val="Rubrik6Char"/>
    <w:uiPriority w:val="9"/>
    <w:semiHidden/>
    <w:unhideWhenUsed/>
    <w:qFormat/>
    <w:rsid w:val="00941226"/>
    <w:pPr>
      <w:shd w:val="clear" w:color="auto" w:fill="FFFFFF" w:themeFill="background1"/>
      <w:spacing w:after="0" w:line="271" w:lineRule="auto"/>
      <w:outlineLvl w:val="5"/>
    </w:pPr>
    <w:rPr>
      <w:b/>
      <w:bCs/>
      <w:color w:val="595959" w:themeColor="text1" w:themeTint="A6"/>
      <w:spacing w:val="5"/>
    </w:rPr>
  </w:style>
  <w:style w:type="paragraph" w:styleId="Rubrik7">
    <w:name w:val="heading 7"/>
    <w:basedOn w:val="Normal"/>
    <w:next w:val="Normal"/>
    <w:link w:val="Rubrik7Char"/>
    <w:uiPriority w:val="9"/>
    <w:semiHidden/>
    <w:unhideWhenUsed/>
    <w:qFormat/>
    <w:rsid w:val="00941226"/>
    <w:pPr>
      <w:spacing w:after="0"/>
      <w:outlineLvl w:val="6"/>
    </w:pPr>
    <w:rPr>
      <w:b/>
      <w:bCs/>
      <w:i/>
      <w:iCs/>
      <w:color w:val="5A5A5A" w:themeColor="text1" w:themeTint="A5"/>
      <w:sz w:val="20"/>
      <w:szCs w:val="20"/>
    </w:rPr>
  </w:style>
  <w:style w:type="paragraph" w:styleId="Rubrik8">
    <w:name w:val="heading 8"/>
    <w:basedOn w:val="Normal"/>
    <w:next w:val="Normal"/>
    <w:link w:val="Rubrik8Char"/>
    <w:uiPriority w:val="9"/>
    <w:semiHidden/>
    <w:unhideWhenUsed/>
    <w:qFormat/>
    <w:rsid w:val="00941226"/>
    <w:pPr>
      <w:spacing w:after="0"/>
      <w:outlineLvl w:val="7"/>
    </w:pPr>
    <w:rPr>
      <w:b/>
      <w:bCs/>
      <w:color w:val="7F7F7F" w:themeColor="text1" w:themeTint="80"/>
      <w:sz w:val="20"/>
      <w:szCs w:val="20"/>
    </w:rPr>
  </w:style>
  <w:style w:type="paragraph" w:styleId="Rubrik9">
    <w:name w:val="heading 9"/>
    <w:basedOn w:val="Normal"/>
    <w:next w:val="Normal"/>
    <w:link w:val="Rubrik9Char"/>
    <w:uiPriority w:val="9"/>
    <w:semiHidden/>
    <w:unhideWhenUsed/>
    <w:qFormat/>
    <w:rsid w:val="00941226"/>
    <w:pPr>
      <w:spacing w:after="0" w:line="271" w:lineRule="auto"/>
      <w:outlineLvl w:val="8"/>
    </w:pPr>
    <w:rPr>
      <w:b/>
      <w:bCs/>
      <w:i/>
      <w:iCs/>
      <w:color w:val="7F7F7F" w:themeColor="text1" w:themeTint="8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41226"/>
    <w:pPr>
      <w:ind w:left="720"/>
      <w:contextualSpacing/>
    </w:pPr>
  </w:style>
  <w:style w:type="table" w:styleId="Tabellrutnt">
    <w:name w:val="Table Grid"/>
    <w:basedOn w:val="Normaltabell"/>
    <w:uiPriority w:val="59"/>
    <w:rsid w:val="00B5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941226"/>
    <w:rPr>
      <w:smallCaps/>
      <w:spacing w:val="5"/>
      <w:sz w:val="36"/>
      <w:szCs w:val="36"/>
    </w:rPr>
  </w:style>
  <w:style w:type="character" w:customStyle="1" w:styleId="Rubrik2Char">
    <w:name w:val="Rubrik 2 Char"/>
    <w:basedOn w:val="Standardstycketeckensnitt"/>
    <w:link w:val="Rubrik2"/>
    <w:uiPriority w:val="9"/>
    <w:rsid w:val="00941226"/>
    <w:rPr>
      <w:smallCaps/>
      <w:sz w:val="28"/>
      <w:szCs w:val="28"/>
    </w:rPr>
  </w:style>
  <w:style w:type="character" w:customStyle="1" w:styleId="Rubrik3Char">
    <w:name w:val="Rubrik 3 Char"/>
    <w:basedOn w:val="Standardstycketeckensnitt"/>
    <w:link w:val="Rubrik3"/>
    <w:uiPriority w:val="9"/>
    <w:semiHidden/>
    <w:rsid w:val="00941226"/>
    <w:rPr>
      <w:i/>
      <w:iCs/>
      <w:smallCaps/>
      <w:spacing w:val="5"/>
      <w:sz w:val="26"/>
      <w:szCs w:val="26"/>
    </w:rPr>
  </w:style>
  <w:style w:type="character" w:customStyle="1" w:styleId="Rubrik4Char">
    <w:name w:val="Rubrik 4 Char"/>
    <w:basedOn w:val="Standardstycketeckensnitt"/>
    <w:link w:val="Rubrik4"/>
    <w:uiPriority w:val="9"/>
    <w:semiHidden/>
    <w:rsid w:val="00941226"/>
    <w:rPr>
      <w:b/>
      <w:bCs/>
      <w:spacing w:val="5"/>
      <w:sz w:val="24"/>
      <w:szCs w:val="24"/>
    </w:rPr>
  </w:style>
  <w:style w:type="character" w:customStyle="1" w:styleId="Rubrik5Char">
    <w:name w:val="Rubrik 5 Char"/>
    <w:basedOn w:val="Standardstycketeckensnitt"/>
    <w:link w:val="Rubrik5"/>
    <w:uiPriority w:val="9"/>
    <w:semiHidden/>
    <w:rsid w:val="00941226"/>
    <w:rPr>
      <w:i/>
      <w:iCs/>
      <w:sz w:val="24"/>
      <w:szCs w:val="24"/>
    </w:rPr>
  </w:style>
  <w:style w:type="character" w:customStyle="1" w:styleId="Rubrik6Char">
    <w:name w:val="Rubrik 6 Char"/>
    <w:basedOn w:val="Standardstycketeckensnitt"/>
    <w:link w:val="Rubrik6"/>
    <w:uiPriority w:val="9"/>
    <w:semiHidden/>
    <w:rsid w:val="00941226"/>
    <w:rPr>
      <w:b/>
      <w:bCs/>
      <w:color w:val="595959" w:themeColor="text1" w:themeTint="A6"/>
      <w:spacing w:val="5"/>
      <w:shd w:val="clear" w:color="auto" w:fill="FFFFFF" w:themeFill="background1"/>
    </w:rPr>
  </w:style>
  <w:style w:type="character" w:customStyle="1" w:styleId="Rubrik7Char">
    <w:name w:val="Rubrik 7 Char"/>
    <w:basedOn w:val="Standardstycketeckensnitt"/>
    <w:link w:val="Rubrik7"/>
    <w:uiPriority w:val="9"/>
    <w:semiHidden/>
    <w:rsid w:val="00941226"/>
    <w:rPr>
      <w:b/>
      <w:bCs/>
      <w:i/>
      <w:iCs/>
      <w:color w:val="5A5A5A" w:themeColor="text1" w:themeTint="A5"/>
      <w:sz w:val="20"/>
      <w:szCs w:val="20"/>
    </w:rPr>
  </w:style>
  <w:style w:type="character" w:customStyle="1" w:styleId="Rubrik8Char">
    <w:name w:val="Rubrik 8 Char"/>
    <w:basedOn w:val="Standardstycketeckensnitt"/>
    <w:link w:val="Rubrik8"/>
    <w:uiPriority w:val="9"/>
    <w:semiHidden/>
    <w:rsid w:val="00941226"/>
    <w:rPr>
      <w:b/>
      <w:bCs/>
      <w:color w:val="7F7F7F" w:themeColor="text1" w:themeTint="80"/>
      <w:sz w:val="20"/>
      <w:szCs w:val="20"/>
    </w:rPr>
  </w:style>
  <w:style w:type="character" w:customStyle="1" w:styleId="Rubrik9Char">
    <w:name w:val="Rubrik 9 Char"/>
    <w:basedOn w:val="Standardstycketeckensnitt"/>
    <w:link w:val="Rubrik9"/>
    <w:uiPriority w:val="9"/>
    <w:semiHidden/>
    <w:rsid w:val="00941226"/>
    <w:rPr>
      <w:b/>
      <w:bCs/>
      <w:i/>
      <w:iCs/>
      <w:color w:val="7F7F7F" w:themeColor="text1" w:themeTint="80"/>
      <w:sz w:val="18"/>
      <w:szCs w:val="18"/>
    </w:rPr>
  </w:style>
  <w:style w:type="paragraph" w:styleId="Rubrik">
    <w:name w:val="Title"/>
    <w:basedOn w:val="Normal"/>
    <w:next w:val="Normal"/>
    <w:link w:val="RubrikChar"/>
    <w:uiPriority w:val="10"/>
    <w:qFormat/>
    <w:rsid w:val="00941226"/>
    <w:pPr>
      <w:spacing w:after="300" w:line="240" w:lineRule="auto"/>
      <w:contextualSpacing/>
    </w:pPr>
    <w:rPr>
      <w:smallCaps/>
      <w:sz w:val="52"/>
      <w:szCs w:val="52"/>
    </w:rPr>
  </w:style>
  <w:style w:type="character" w:customStyle="1" w:styleId="RubrikChar">
    <w:name w:val="Rubrik Char"/>
    <w:basedOn w:val="Standardstycketeckensnitt"/>
    <w:link w:val="Rubrik"/>
    <w:uiPriority w:val="10"/>
    <w:rsid w:val="00941226"/>
    <w:rPr>
      <w:smallCaps/>
      <w:sz w:val="52"/>
      <w:szCs w:val="52"/>
    </w:rPr>
  </w:style>
  <w:style w:type="paragraph" w:styleId="Underrubrik">
    <w:name w:val="Subtitle"/>
    <w:basedOn w:val="Normal"/>
    <w:next w:val="Normal"/>
    <w:link w:val="UnderrubrikChar"/>
    <w:uiPriority w:val="11"/>
    <w:qFormat/>
    <w:rsid w:val="00941226"/>
    <w:rPr>
      <w:i/>
      <w:iCs/>
      <w:smallCaps/>
      <w:spacing w:val="10"/>
      <w:sz w:val="28"/>
      <w:szCs w:val="28"/>
    </w:rPr>
  </w:style>
  <w:style w:type="character" w:customStyle="1" w:styleId="UnderrubrikChar">
    <w:name w:val="Underrubrik Char"/>
    <w:basedOn w:val="Standardstycketeckensnitt"/>
    <w:link w:val="Underrubrik"/>
    <w:uiPriority w:val="11"/>
    <w:rsid w:val="00941226"/>
    <w:rPr>
      <w:i/>
      <w:iCs/>
      <w:smallCaps/>
      <w:spacing w:val="10"/>
      <w:sz w:val="28"/>
      <w:szCs w:val="28"/>
    </w:rPr>
  </w:style>
  <w:style w:type="character" w:styleId="Stark">
    <w:name w:val="Strong"/>
    <w:uiPriority w:val="22"/>
    <w:qFormat/>
    <w:rsid w:val="00941226"/>
    <w:rPr>
      <w:b/>
      <w:bCs/>
    </w:rPr>
  </w:style>
  <w:style w:type="character" w:styleId="Betoning">
    <w:name w:val="Emphasis"/>
    <w:uiPriority w:val="20"/>
    <w:qFormat/>
    <w:rsid w:val="00941226"/>
    <w:rPr>
      <w:b/>
      <w:bCs/>
      <w:i/>
      <w:iCs/>
      <w:spacing w:val="10"/>
    </w:rPr>
  </w:style>
  <w:style w:type="paragraph" w:styleId="Ingetavstnd">
    <w:name w:val="No Spacing"/>
    <w:basedOn w:val="Normal"/>
    <w:uiPriority w:val="1"/>
    <w:qFormat/>
    <w:rsid w:val="00941226"/>
    <w:pPr>
      <w:spacing w:after="0" w:line="240" w:lineRule="auto"/>
    </w:pPr>
  </w:style>
  <w:style w:type="paragraph" w:styleId="Citat">
    <w:name w:val="Quote"/>
    <w:basedOn w:val="Normal"/>
    <w:next w:val="Normal"/>
    <w:link w:val="CitatChar"/>
    <w:uiPriority w:val="29"/>
    <w:qFormat/>
    <w:rsid w:val="00941226"/>
    <w:rPr>
      <w:i/>
      <w:iCs/>
    </w:rPr>
  </w:style>
  <w:style w:type="character" w:customStyle="1" w:styleId="CitatChar">
    <w:name w:val="Citat Char"/>
    <w:basedOn w:val="Standardstycketeckensnitt"/>
    <w:link w:val="Citat"/>
    <w:uiPriority w:val="29"/>
    <w:rsid w:val="00941226"/>
    <w:rPr>
      <w:i/>
      <w:iCs/>
    </w:rPr>
  </w:style>
  <w:style w:type="paragraph" w:styleId="Starktcitat">
    <w:name w:val="Intense Quote"/>
    <w:basedOn w:val="Normal"/>
    <w:next w:val="Normal"/>
    <w:link w:val="StarktcitatChar"/>
    <w:uiPriority w:val="30"/>
    <w:qFormat/>
    <w:rsid w:val="00941226"/>
    <w:pPr>
      <w:pBdr>
        <w:top w:val="single" w:sz="4" w:space="10" w:color="auto"/>
        <w:bottom w:val="single" w:sz="4" w:space="10" w:color="auto"/>
      </w:pBdr>
      <w:spacing w:before="240" w:after="240" w:line="300" w:lineRule="auto"/>
      <w:ind w:left="1152" w:right="1152"/>
      <w:jc w:val="both"/>
    </w:pPr>
    <w:rPr>
      <w:i/>
      <w:iCs/>
    </w:rPr>
  </w:style>
  <w:style w:type="character" w:customStyle="1" w:styleId="StarktcitatChar">
    <w:name w:val="Starkt citat Char"/>
    <w:basedOn w:val="Standardstycketeckensnitt"/>
    <w:link w:val="Starktcitat"/>
    <w:uiPriority w:val="30"/>
    <w:rsid w:val="00941226"/>
    <w:rPr>
      <w:i/>
      <w:iCs/>
    </w:rPr>
  </w:style>
  <w:style w:type="character" w:styleId="Diskretbetoning">
    <w:name w:val="Subtle Emphasis"/>
    <w:uiPriority w:val="19"/>
    <w:qFormat/>
    <w:rsid w:val="00941226"/>
    <w:rPr>
      <w:i/>
      <w:iCs/>
    </w:rPr>
  </w:style>
  <w:style w:type="character" w:styleId="Starkbetoning">
    <w:name w:val="Intense Emphasis"/>
    <w:uiPriority w:val="21"/>
    <w:qFormat/>
    <w:rsid w:val="00941226"/>
    <w:rPr>
      <w:b/>
      <w:bCs/>
      <w:i/>
      <w:iCs/>
    </w:rPr>
  </w:style>
  <w:style w:type="character" w:styleId="Diskretreferens">
    <w:name w:val="Subtle Reference"/>
    <w:basedOn w:val="Standardstycketeckensnitt"/>
    <w:uiPriority w:val="31"/>
    <w:qFormat/>
    <w:rsid w:val="00941226"/>
    <w:rPr>
      <w:smallCaps/>
    </w:rPr>
  </w:style>
  <w:style w:type="character" w:styleId="Starkreferens">
    <w:name w:val="Intense Reference"/>
    <w:uiPriority w:val="32"/>
    <w:qFormat/>
    <w:rsid w:val="00941226"/>
    <w:rPr>
      <w:b/>
      <w:bCs/>
      <w:smallCaps/>
    </w:rPr>
  </w:style>
  <w:style w:type="character" w:styleId="Bokenstitel">
    <w:name w:val="Book Title"/>
    <w:basedOn w:val="Standardstycketeckensnitt"/>
    <w:uiPriority w:val="33"/>
    <w:qFormat/>
    <w:rsid w:val="00941226"/>
    <w:rPr>
      <w:i/>
      <w:iCs/>
      <w:smallCaps/>
      <w:spacing w:val="5"/>
    </w:rPr>
  </w:style>
  <w:style w:type="paragraph" w:styleId="Innehllsfrteckningsrubrik">
    <w:name w:val="TOC Heading"/>
    <w:basedOn w:val="Rubrik1"/>
    <w:next w:val="Normal"/>
    <w:uiPriority w:val="39"/>
    <w:semiHidden/>
    <w:unhideWhenUsed/>
    <w:qFormat/>
    <w:rsid w:val="00941226"/>
    <w:pPr>
      <w:outlineLvl w:val="9"/>
    </w:pPr>
  </w:style>
  <w:style w:type="paragraph" w:styleId="Sidhuvud">
    <w:name w:val="header"/>
    <w:basedOn w:val="Normal"/>
    <w:link w:val="SidhuvudChar"/>
    <w:uiPriority w:val="99"/>
    <w:unhideWhenUsed/>
    <w:rsid w:val="00815959"/>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815959"/>
  </w:style>
  <w:style w:type="paragraph" w:styleId="Sidfot">
    <w:name w:val="footer"/>
    <w:basedOn w:val="Normal"/>
    <w:link w:val="SidfotChar"/>
    <w:uiPriority w:val="99"/>
    <w:unhideWhenUsed/>
    <w:rsid w:val="00815959"/>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815959"/>
  </w:style>
  <w:style w:type="paragraph" w:styleId="Ballongtext">
    <w:name w:val="Balloon Text"/>
    <w:basedOn w:val="Normal"/>
    <w:link w:val="BallongtextChar"/>
    <w:uiPriority w:val="99"/>
    <w:semiHidden/>
    <w:unhideWhenUsed/>
    <w:rsid w:val="0081595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159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11923">
      <w:bodyDiv w:val="1"/>
      <w:marLeft w:val="0"/>
      <w:marRight w:val="0"/>
      <w:marTop w:val="0"/>
      <w:marBottom w:val="0"/>
      <w:divBdr>
        <w:top w:val="none" w:sz="0" w:space="0" w:color="auto"/>
        <w:left w:val="none" w:sz="0" w:space="0" w:color="auto"/>
        <w:bottom w:val="none" w:sz="0" w:space="0" w:color="auto"/>
        <w:right w:val="none" w:sz="0" w:space="0" w:color="auto"/>
      </w:divBdr>
    </w:div>
    <w:div w:id="13391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334</Words>
  <Characters>1773</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ortegren</dc:creator>
  <cp:keywords/>
  <dc:description/>
  <cp:lastModifiedBy>Mattias Carlsson</cp:lastModifiedBy>
  <cp:revision>45</cp:revision>
  <cp:lastPrinted>2011-06-27T11:59:00Z</cp:lastPrinted>
  <dcterms:created xsi:type="dcterms:W3CDTF">2020-09-01T12:52:00Z</dcterms:created>
  <dcterms:modified xsi:type="dcterms:W3CDTF">2020-12-07T19:25:00Z</dcterms:modified>
</cp:coreProperties>
</file>