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739" w:rsidRPr="00F119FD" w:rsidRDefault="00547C94" w:rsidP="00547C94">
      <w:pPr>
        <w:jc w:val="center"/>
        <w:rPr>
          <w:b/>
          <w:bCs/>
          <w:sz w:val="36"/>
          <w:szCs w:val="36"/>
          <w:lang w:val="sv-SE"/>
        </w:rPr>
      </w:pPr>
      <w:r w:rsidRPr="00F119FD">
        <w:rPr>
          <w:b/>
          <w:bCs/>
          <w:sz w:val="36"/>
          <w:szCs w:val="36"/>
          <w:lang w:val="sv-SE"/>
        </w:rPr>
        <w:t>BERGSJÖ IF</w:t>
      </w:r>
    </w:p>
    <w:p w:rsidR="00547C94" w:rsidRPr="00F119FD" w:rsidRDefault="00547C94" w:rsidP="00547C94">
      <w:pPr>
        <w:rPr>
          <w:lang w:val="sv-SE"/>
        </w:rPr>
      </w:pPr>
    </w:p>
    <w:p w:rsidR="00547C94" w:rsidRPr="00F119FD" w:rsidRDefault="00547C94" w:rsidP="00547C94">
      <w:pPr>
        <w:rPr>
          <w:lang w:val="sv-SE"/>
        </w:rPr>
      </w:pPr>
    </w:p>
    <w:p w:rsidR="005C5AD1" w:rsidRPr="00F119FD" w:rsidRDefault="005C5AD1" w:rsidP="00547C94">
      <w:pPr>
        <w:rPr>
          <w:lang w:val="sv-SE"/>
        </w:rPr>
      </w:pPr>
    </w:p>
    <w:p w:rsidR="005C5AD1" w:rsidRPr="00F119FD" w:rsidRDefault="005C5AD1" w:rsidP="00547C94">
      <w:pPr>
        <w:rPr>
          <w:lang w:val="sv-SE"/>
        </w:rPr>
      </w:pPr>
    </w:p>
    <w:p w:rsidR="005C5AD1" w:rsidRPr="00F119FD" w:rsidRDefault="005C5AD1" w:rsidP="00547C94">
      <w:pPr>
        <w:rPr>
          <w:lang w:val="sv-SE"/>
        </w:rPr>
      </w:pPr>
    </w:p>
    <w:p w:rsidR="005C5AD1" w:rsidRPr="00F119FD" w:rsidRDefault="005C5AD1" w:rsidP="00547C94">
      <w:pPr>
        <w:rPr>
          <w:lang w:val="sv-SE"/>
        </w:rPr>
      </w:pPr>
    </w:p>
    <w:p w:rsidR="005C5AD1" w:rsidRPr="00F119FD" w:rsidRDefault="00E544ED" w:rsidP="00547C94">
      <w:pPr>
        <w:rPr>
          <w:lang w:val="sv-SE"/>
        </w:rPr>
      </w:pPr>
      <w:r w:rsidRPr="00F119FD">
        <w:rPr>
          <w:noProof/>
          <w:lang w:val="sv-SE"/>
        </w:rPr>
        <w:drawing>
          <wp:anchor distT="0" distB="0" distL="114300" distR="114300" simplePos="0" relativeHeight="251661312" behindDoc="0" locked="0" layoutInCell="1" allowOverlap="1" wp14:anchorId="64933A34">
            <wp:simplePos x="0" y="0"/>
            <wp:positionH relativeFrom="margin">
              <wp:align>center</wp:align>
            </wp:positionH>
            <wp:positionV relativeFrom="paragraph">
              <wp:posOffset>147320</wp:posOffset>
            </wp:positionV>
            <wp:extent cx="6824168" cy="3206750"/>
            <wp:effectExtent l="0" t="0" r="0" b="0"/>
            <wp:wrapThrough wrapText="bothSides">
              <wp:wrapPolygon edited="0">
                <wp:start x="0" y="0"/>
                <wp:lineTo x="0" y="21429"/>
                <wp:lineTo x="21528" y="21429"/>
                <wp:lineTo x="21528"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24168" cy="3206750"/>
                    </a:xfrm>
                    <a:prstGeom prst="rect">
                      <a:avLst/>
                    </a:prstGeom>
                  </pic:spPr>
                </pic:pic>
              </a:graphicData>
            </a:graphic>
            <wp14:sizeRelH relativeFrom="margin">
              <wp14:pctWidth>0</wp14:pctWidth>
            </wp14:sizeRelH>
            <wp14:sizeRelV relativeFrom="margin">
              <wp14:pctHeight>0</wp14:pctHeight>
            </wp14:sizeRelV>
          </wp:anchor>
        </w:drawing>
      </w:r>
    </w:p>
    <w:p w:rsidR="00547C94" w:rsidRPr="00F119FD" w:rsidRDefault="00547C94" w:rsidP="00547C94">
      <w:pPr>
        <w:rPr>
          <w:lang w:val="sv-SE"/>
        </w:rPr>
      </w:pPr>
    </w:p>
    <w:p w:rsidR="00547C94" w:rsidRPr="00F119FD" w:rsidRDefault="00547C94" w:rsidP="00547C94">
      <w:pPr>
        <w:rPr>
          <w:lang w:val="sv-SE"/>
        </w:rPr>
      </w:pPr>
    </w:p>
    <w:p w:rsidR="00547C94" w:rsidRPr="00F119FD" w:rsidRDefault="00547C94" w:rsidP="00547C94">
      <w:pPr>
        <w:rPr>
          <w:lang w:val="sv-SE"/>
        </w:rPr>
      </w:pPr>
    </w:p>
    <w:p w:rsidR="00547C94" w:rsidRPr="00F119FD" w:rsidRDefault="00547C94" w:rsidP="00547C94">
      <w:pPr>
        <w:rPr>
          <w:lang w:val="sv-SE"/>
        </w:rPr>
      </w:pPr>
    </w:p>
    <w:p w:rsidR="00547C94" w:rsidRPr="00F119FD" w:rsidRDefault="00547C94" w:rsidP="00547C94">
      <w:pPr>
        <w:rPr>
          <w:lang w:val="sv-SE"/>
        </w:rPr>
      </w:pPr>
    </w:p>
    <w:p w:rsidR="00547C94" w:rsidRPr="00F119FD" w:rsidRDefault="00547C94" w:rsidP="00547C94">
      <w:pPr>
        <w:rPr>
          <w:lang w:val="sv-SE"/>
        </w:rPr>
      </w:pPr>
    </w:p>
    <w:p w:rsidR="00547C94" w:rsidRPr="00F119FD" w:rsidRDefault="00547C94" w:rsidP="00547C94">
      <w:pPr>
        <w:tabs>
          <w:tab w:val="left" w:pos="2380"/>
        </w:tabs>
        <w:rPr>
          <w:lang w:val="sv-SE"/>
        </w:rPr>
      </w:pPr>
      <w:r w:rsidRPr="00F119FD">
        <w:rPr>
          <w:lang w:val="sv-SE"/>
        </w:rPr>
        <w:tab/>
      </w:r>
    </w:p>
    <w:p w:rsidR="00547C94" w:rsidRPr="00F119FD" w:rsidRDefault="00547C94" w:rsidP="00547C94">
      <w:pPr>
        <w:tabs>
          <w:tab w:val="left" w:pos="2380"/>
        </w:tabs>
        <w:rPr>
          <w:lang w:val="sv-SE"/>
        </w:rPr>
      </w:pPr>
    </w:p>
    <w:p w:rsidR="00547C94" w:rsidRPr="00F119FD" w:rsidRDefault="00547C94" w:rsidP="00547C94">
      <w:pPr>
        <w:tabs>
          <w:tab w:val="left" w:pos="2380"/>
        </w:tabs>
        <w:rPr>
          <w:lang w:val="sv-SE"/>
        </w:rPr>
      </w:pPr>
    </w:p>
    <w:p w:rsidR="00547C94" w:rsidRPr="00F119FD" w:rsidRDefault="00547C94" w:rsidP="00547C94">
      <w:pPr>
        <w:tabs>
          <w:tab w:val="left" w:pos="2380"/>
        </w:tabs>
        <w:rPr>
          <w:lang w:val="sv-SE"/>
        </w:rPr>
      </w:pPr>
    </w:p>
    <w:p w:rsidR="00547C94" w:rsidRPr="00F119FD" w:rsidRDefault="00547C94" w:rsidP="00547C94">
      <w:pPr>
        <w:tabs>
          <w:tab w:val="left" w:pos="2380"/>
        </w:tabs>
        <w:rPr>
          <w:lang w:val="sv-SE"/>
        </w:rPr>
      </w:pPr>
    </w:p>
    <w:p w:rsidR="00547C94" w:rsidRPr="00F119FD" w:rsidRDefault="00547C94" w:rsidP="00547C94">
      <w:pPr>
        <w:tabs>
          <w:tab w:val="left" w:pos="2380"/>
        </w:tabs>
        <w:rPr>
          <w:lang w:val="sv-SE"/>
        </w:rPr>
      </w:pPr>
    </w:p>
    <w:p w:rsidR="00547C94" w:rsidRPr="00F119FD" w:rsidRDefault="00547C94" w:rsidP="00547C94">
      <w:pPr>
        <w:tabs>
          <w:tab w:val="left" w:pos="2380"/>
        </w:tabs>
        <w:rPr>
          <w:lang w:val="sv-SE"/>
        </w:rPr>
      </w:pPr>
    </w:p>
    <w:p w:rsidR="00547C94" w:rsidRPr="00F119FD" w:rsidRDefault="00547C94" w:rsidP="00547C94">
      <w:pPr>
        <w:tabs>
          <w:tab w:val="left" w:pos="2380"/>
        </w:tabs>
        <w:rPr>
          <w:lang w:val="sv-SE"/>
        </w:rPr>
      </w:pPr>
    </w:p>
    <w:p w:rsidR="00547C94" w:rsidRPr="00F119FD" w:rsidRDefault="00547C94" w:rsidP="00547C94">
      <w:pPr>
        <w:tabs>
          <w:tab w:val="left" w:pos="2380"/>
        </w:tabs>
        <w:rPr>
          <w:lang w:val="sv-SE"/>
        </w:rPr>
      </w:pPr>
    </w:p>
    <w:p w:rsidR="00547C94" w:rsidRPr="00F119FD" w:rsidRDefault="00547C94" w:rsidP="00547C94">
      <w:pPr>
        <w:tabs>
          <w:tab w:val="left" w:pos="2380"/>
        </w:tabs>
        <w:rPr>
          <w:lang w:val="sv-SE"/>
        </w:rPr>
      </w:pPr>
    </w:p>
    <w:p w:rsidR="00547C94" w:rsidRPr="00F119FD" w:rsidRDefault="00547C94" w:rsidP="00547C94">
      <w:pPr>
        <w:tabs>
          <w:tab w:val="left" w:pos="2380"/>
        </w:tabs>
        <w:rPr>
          <w:lang w:val="sv-SE"/>
        </w:rPr>
      </w:pPr>
    </w:p>
    <w:p w:rsidR="00547C94" w:rsidRPr="00F119FD" w:rsidRDefault="00547C94" w:rsidP="00547C94">
      <w:pPr>
        <w:tabs>
          <w:tab w:val="left" w:pos="2380"/>
        </w:tabs>
        <w:rPr>
          <w:lang w:val="sv-SE"/>
        </w:rPr>
      </w:pPr>
    </w:p>
    <w:p w:rsidR="00547C94" w:rsidRPr="00F119FD" w:rsidRDefault="00547C94" w:rsidP="00547C94">
      <w:pPr>
        <w:tabs>
          <w:tab w:val="left" w:pos="2380"/>
        </w:tabs>
        <w:rPr>
          <w:lang w:val="sv-SE"/>
        </w:rPr>
      </w:pPr>
    </w:p>
    <w:p w:rsidR="00547C94" w:rsidRPr="00F119FD" w:rsidRDefault="00547C94" w:rsidP="00547C94">
      <w:pPr>
        <w:shd w:val="clear" w:color="auto" w:fill="FFFFFF"/>
        <w:spacing w:after="510"/>
        <w:outlineLvl w:val="0"/>
        <w:rPr>
          <w:rFonts w:eastAsia="Times New Roman" w:cstheme="minorHAnsi"/>
          <w:b/>
          <w:bCs/>
          <w:color w:val="1F1F1F"/>
          <w:kern w:val="36"/>
          <w:sz w:val="60"/>
          <w:szCs w:val="60"/>
          <w:lang w:val="sv-SE" w:eastAsia="sv-SE"/>
        </w:rPr>
      </w:pPr>
      <w:r w:rsidRPr="00F119FD">
        <w:rPr>
          <w:rFonts w:eastAsia="Times New Roman" w:cstheme="minorHAnsi"/>
          <w:b/>
          <w:bCs/>
          <w:color w:val="1F1F1F"/>
          <w:kern w:val="36"/>
          <w:sz w:val="60"/>
          <w:szCs w:val="60"/>
          <w:lang w:val="sv-SE" w:eastAsia="sv-SE"/>
        </w:rPr>
        <w:lastRenderedPageBreak/>
        <w:t>Försvarsspel</w:t>
      </w:r>
    </w:p>
    <w:p w:rsidR="00E544ED" w:rsidRDefault="005C5AD1" w:rsidP="00E544ED">
      <w:pPr>
        <w:shd w:val="clear" w:color="auto" w:fill="FFFFFF"/>
        <w:spacing w:after="510"/>
        <w:outlineLvl w:val="0"/>
        <w:rPr>
          <w:rFonts w:cstheme="minorHAnsi"/>
          <w:b/>
          <w:bCs/>
          <w:color w:val="1F1F1F"/>
          <w:sz w:val="22"/>
          <w:szCs w:val="22"/>
          <w:shd w:val="clear" w:color="auto" w:fill="FFFFFF"/>
          <w:lang w:val="sv-SE"/>
        </w:rPr>
      </w:pPr>
      <w:r w:rsidRPr="00F119FD">
        <w:rPr>
          <w:rFonts w:cstheme="minorHAnsi"/>
          <w:b/>
          <w:bCs/>
          <w:color w:val="1F1F1F"/>
          <w:sz w:val="22"/>
          <w:szCs w:val="22"/>
          <w:shd w:val="clear" w:color="auto" w:fill="FFFFFF"/>
          <w:lang w:val="sv-SE"/>
        </w:rPr>
        <w:t xml:space="preserve">Målsättningen </w:t>
      </w:r>
      <w:r w:rsidR="00E45E8A" w:rsidRPr="00F119FD">
        <w:rPr>
          <w:rFonts w:cstheme="minorHAnsi"/>
          <w:b/>
          <w:bCs/>
          <w:color w:val="1F1F1F"/>
          <w:sz w:val="22"/>
          <w:szCs w:val="22"/>
          <w:shd w:val="clear" w:color="auto" w:fill="FFFFFF"/>
          <w:lang w:val="sv-SE"/>
        </w:rPr>
        <w:t>i försvarsspel</w:t>
      </w:r>
      <w:r w:rsidR="00980A54" w:rsidRPr="00F119FD">
        <w:rPr>
          <w:rFonts w:cstheme="minorHAnsi"/>
          <w:b/>
          <w:bCs/>
          <w:color w:val="1F1F1F"/>
          <w:sz w:val="22"/>
          <w:szCs w:val="22"/>
          <w:shd w:val="clear" w:color="auto" w:fill="FFFFFF"/>
          <w:lang w:val="sv-SE"/>
        </w:rPr>
        <w:t xml:space="preserve"> </w:t>
      </w:r>
      <w:r w:rsidR="00E45E8A" w:rsidRPr="00F119FD">
        <w:rPr>
          <w:rFonts w:cstheme="minorHAnsi"/>
          <w:b/>
          <w:bCs/>
          <w:color w:val="1F1F1F"/>
          <w:sz w:val="22"/>
          <w:szCs w:val="22"/>
          <w:shd w:val="clear" w:color="auto" w:fill="FFFFFF"/>
          <w:lang w:val="sv-SE"/>
        </w:rPr>
        <w:t>är</w:t>
      </w:r>
      <w:r w:rsidR="00980A54" w:rsidRPr="00F119FD">
        <w:rPr>
          <w:rFonts w:cstheme="minorHAnsi"/>
          <w:b/>
          <w:bCs/>
          <w:color w:val="1F1F1F"/>
          <w:sz w:val="22"/>
          <w:szCs w:val="22"/>
          <w:shd w:val="clear" w:color="auto" w:fill="FFFFFF"/>
          <w:lang w:val="sv-SE"/>
        </w:rPr>
        <w:t xml:space="preserve"> </w:t>
      </w:r>
      <w:r w:rsidR="00E45E8A" w:rsidRPr="00F119FD">
        <w:rPr>
          <w:rFonts w:cstheme="minorHAnsi"/>
          <w:b/>
          <w:bCs/>
          <w:color w:val="1F1F1F"/>
          <w:sz w:val="22"/>
          <w:szCs w:val="22"/>
          <w:shd w:val="clear" w:color="auto" w:fill="FFFFFF"/>
          <w:lang w:val="sv-SE"/>
        </w:rPr>
        <w:t>att ta bollen. Genom att ta bollen hindras motståndarna från att komma till avslut och göra mål, och spelarna får möjlighet att själva anfalla. Att ta bollen är därmed den övergripande uppgiften i lagets försvarsspel oavsett skede av spelet. För att lyckas med uppgiften finns det rekommendationer för olika prioriteringar för spelets olika skeden.</w:t>
      </w:r>
    </w:p>
    <w:p w:rsidR="00E45E8A" w:rsidRPr="00E544ED" w:rsidRDefault="00E45E8A" w:rsidP="00E544ED">
      <w:pPr>
        <w:shd w:val="clear" w:color="auto" w:fill="FFFFFF"/>
        <w:spacing w:after="510"/>
        <w:outlineLvl w:val="0"/>
        <w:rPr>
          <w:rFonts w:cstheme="minorHAnsi"/>
          <w:b/>
          <w:bCs/>
          <w:color w:val="1F1F1F"/>
          <w:sz w:val="22"/>
          <w:szCs w:val="22"/>
          <w:shd w:val="clear" w:color="auto" w:fill="FFFFFF"/>
          <w:lang w:val="sv-SE"/>
        </w:rPr>
      </w:pPr>
      <w:r w:rsidRPr="00F119FD">
        <w:rPr>
          <w:rFonts w:eastAsia="Times New Roman" w:cstheme="minorHAnsi"/>
          <w:b/>
          <w:bCs/>
          <w:color w:val="1F1F1F"/>
          <w:sz w:val="36"/>
          <w:szCs w:val="36"/>
          <w:lang w:val="sv-SE" w:eastAsia="sv-SE"/>
        </w:rPr>
        <w:t>Återerövring</w:t>
      </w:r>
    </w:p>
    <w:p w:rsidR="00E45E8A" w:rsidRPr="00F119FD" w:rsidRDefault="00E544ED" w:rsidP="00E45E8A">
      <w:pPr>
        <w:shd w:val="clear" w:color="auto" w:fill="FFFFFF"/>
        <w:spacing w:after="450"/>
        <w:rPr>
          <w:rFonts w:eastAsia="Times New Roman" w:cstheme="minorHAnsi"/>
          <w:color w:val="1F1F1F"/>
          <w:sz w:val="21"/>
          <w:szCs w:val="21"/>
          <w:lang w:val="sv-SE" w:eastAsia="sv-SE"/>
        </w:rPr>
      </w:pPr>
      <w:r>
        <w:rPr>
          <w:rFonts w:eastAsia="Times New Roman" w:cstheme="minorHAnsi"/>
          <w:noProof/>
          <w:color w:val="1F1F1F"/>
          <w:sz w:val="21"/>
          <w:szCs w:val="21"/>
          <w:lang w:val="sv-SE" w:eastAsia="sv-SE"/>
        </w:rPr>
        <w:drawing>
          <wp:anchor distT="0" distB="0" distL="114300" distR="114300" simplePos="0" relativeHeight="251660288" behindDoc="0" locked="0" layoutInCell="1" allowOverlap="1">
            <wp:simplePos x="0" y="0"/>
            <wp:positionH relativeFrom="margin">
              <wp:align>right</wp:align>
            </wp:positionH>
            <wp:positionV relativeFrom="paragraph">
              <wp:posOffset>7620</wp:posOffset>
            </wp:positionV>
            <wp:extent cx="2906395" cy="1581150"/>
            <wp:effectExtent l="0" t="0" r="8255" b="0"/>
            <wp:wrapThrough wrapText="bothSides">
              <wp:wrapPolygon edited="0">
                <wp:start x="0" y="0"/>
                <wp:lineTo x="0" y="21340"/>
                <wp:lineTo x="21520" y="21340"/>
                <wp:lineTo x="21520" y="0"/>
                <wp:lineTo x="0" y="0"/>
              </wp:wrapPolygon>
            </wp:wrapThrough>
            <wp:docPr id="6" name="Bildobjekt 6" descr="En bild som visar person, sport, friidrott, rö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ndijk.jpeg"/>
                    <pic:cNvPicPr/>
                  </pic:nvPicPr>
                  <pic:blipFill>
                    <a:blip r:embed="rId9"/>
                    <a:stretch>
                      <a:fillRect/>
                    </a:stretch>
                  </pic:blipFill>
                  <pic:spPr>
                    <a:xfrm>
                      <a:off x="0" y="0"/>
                      <a:ext cx="2906395" cy="1581150"/>
                    </a:xfrm>
                    <a:prstGeom prst="rect">
                      <a:avLst/>
                    </a:prstGeom>
                  </pic:spPr>
                </pic:pic>
              </a:graphicData>
            </a:graphic>
          </wp:anchor>
        </w:drawing>
      </w:r>
      <w:r w:rsidR="00E45E8A" w:rsidRPr="00F119FD">
        <w:rPr>
          <w:rFonts w:eastAsia="Times New Roman" w:cstheme="minorHAnsi"/>
          <w:color w:val="1F1F1F"/>
          <w:sz w:val="21"/>
          <w:szCs w:val="21"/>
          <w:lang w:val="sv-SE" w:eastAsia="sv-SE"/>
        </w:rPr>
        <w:t>När laget förlorar bollen är det viktigt att snabbt sätta press på motståndarna för att förhindra att motståndarna får bollen under kontroll och kontrar.</w:t>
      </w:r>
      <w:r w:rsidR="00974753">
        <w:rPr>
          <w:rFonts w:eastAsia="Times New Roman" w:cstheme="minorHAnsi"/>
          <w:color w:val="1F1F1F"/>
          <w:sz w:val="21"/>
          <w:szCs w:val="21"/>
          <w:lang w:val="sv-SE" w:eastAsia="sv-SE"/>
        </w:rPr>
        <w:t xml:space="preserve"> </w:t>
      </w:r>
      <w:r w:rsidR="00E45E8A" w:rsidRPr="00F119FD">
        <w:rPr>
          <w:rFonts w:eastAsia="Times New Roman" w:cstheme="minorHAnsi"/>
          <w:color w:val="1F1F1F"/>
          <w:sz w:val="21"/>
          <w:szCs w:val="21"/>
          <w:lang w:val="sv-SE" w:eastAsia="sv-SE"/>
        </w:rPr>
        <w:t xml:space="preserve"> I läget när motståndarna just har vunnit bollen är de inte formerade för anfallsspel vilket gör att det finns stora chanser att erövra bollen direkt efter bollförlust.</w:t>
      </w:r>
    </w:p>
    <w:p w:rsidR="00E45E8A" w:rsidRPr="00F119FD" w:rsidRDefault="00E45E8A" w:rsidP="00E45E8A">
      <w:pPr>
        <w:shd w:val="clear" w:color="auto" w:fill="FFFFFF"/>
        <w:spacing w:after="450"/>
        <w:rPr>
          <w:rFonts w:eastAsia="Times New Roman" w:cstheme="minorHAnsi"/>
          <w:color w:val="1F1F1F"/>
          <w:sz w:val="21"/>
          <w:szCs w:val="21"/>
          <w:lang w:val="sv-SE" w:eastAsia="sv-SE"/>
        </w:rPr>
      </w:pPr>
      <w:r w:rsidRPr="00F119FD">
        <w:rPr>
          <w:rFonts w:eastAsia="Times New Roman" w:cstheme="minorHAnsi"/>
          <w:color w:val="1F1F1F"/>
          <w:sz w:val="21"/>
          <w:szCs w:val="21"/>
          <w:lang w:val="sv-SE" w:eastAsia="sv-SE"/>
        </w:rPr>
        <w:t>För att lyckas med den snabba pressen är det viktigt att flera spelare är aktiva. Ofta pressar spelaren närmast bollen, men övriga spelare måste komma nära och täcka bollhållarens korta passningsalternativ så att den pressande spelaren inte blir bortspelad.</w:t>
      </w:r>
    </w:p>
    <w:p w:rsidR="00E45E8A" w:rsidRPr="00F119FD" w:rsidRDefault="00E45E8A" w:rsidP="00E45E8A">
      <w:pPr>
        <w:shd w:val="clear" w:color="auto" w:fill="FFFFFF"/>
        <w:spacing w:after="450"/>
        <w:rPr>
          <w:rFonts w:eastAsia="Times New Roman" w:cstheme="minorHAnsi"/>
          <w:color w:val="1F1F1F"/>
          <w:sz w:val="21"/>
          <w:szCs w:val="21"/>
          <w:lang w:val="sv-SE" w:eastAsia="sv-SE"/>
        </w:rPr>
      </w:pPr>
      <w:r w:rsidRPr="00F119FD">
        <w:rPr>
          <w:rFonts w:eastAsia="Times New Roman" w:cstheme="minorHAnsi"/>
          <w:color w:val="1F1F1F"/>
          <w:sz w:val="21"/>
          <w:szCs w:val="21"/>
          <w:lang w:val="sv-SE" w:eastAsia="sv-SE"/>
        </w:rPr>
        <w:t>När motståndarna kontrar vill de ofta snabbt spela bollen till spelyta 2 och 3. Därför är det viktigt att laget försvarar de ytorna både framför och bakom backlinjen.</w:t>
      </w:r>
    </w:p>
    <w:p w:rsidR="00E45E8A" w:rsidRPr="00F119FD" w:rsidRDefault="00E45E8A" w:rsidP="00E45E8A">
      <w:pPr>
        <w:shd w:val="clear" w:color="auto" w:fill="FFFFFF"/>
        <w:spacing w:after="105"/>
        <w:outlineLvl w:val="2"/>
        <w:rPr>
          <w:rFonts w:eastAsia="Times New Roman" w:cstheme="minorHAnsi"/>
          <w:b/>
          <w:bCs/>
          <w:color w:val="1F1F1F"/>
          <w:sz w:val="36"/>
          <w:szCs w:val="36"/>
          <w:lang w:val="sv-SE" w:eastAsia="sv-SE"/>
        </w:rPr>
      </w:pPr>
      <w:r w:rsidRPr="00F119FD">
        <w:rPr>
          <w:rFonts w:eastAsia="Times New Roman" w:cstheme="minorHAnsi"/>
          <w:b/>
          <w:bCs/>
          <w:color w:val="1F1F1F"/>
          <w:sz w:val="36"/>
          <w:szCs w:val="36"/>
          <w:lang w:val="sv-SE" w:eastAsia="sv-SE"/>
        </w:rPr>
        <w:t>Förhindra speluppbyggnad</w:t>
      </w:r>
    </w:p>
    <w:p w:rsidR="00373B21" w:rsidRDefault="00E45E8A" w:rsidP="00E45E8A">
      <w:pPr>
        <w:shd w:val="clear" w:color="auto" w:fill="FFFFFF"/>
        <w:spacing w:after="450"/>
        <w:rPr>
          <w:rFonts w:eastAsia="Times New Roman" w:cstheme="minorHAnsi"/>
          <w:color w:val="1F1F1F"/>
          <w:sz w:val="21"/>
          <w:szCs w:val="21"/>
          <w:lang w:val="sv-SE" w:eastAsia="sv-SE"/>
        </w:rPr>
      </w:pPr>
      <w:r w:rsidRPr="00F119FD">
        <w:rPr>
          <w:rFonts w:eastAsia="Times New Roman" w:cstheme="minorHAnsi"/>
          <w:color w:val="1F1F1F"/>
          <w:sz w:val="21"/>
          <w:szCs w:val="21"/>
          <w:lang w:val="sv-SE" w:eastAsia="sv-SE"/>
        </w:rPr>
        <w:t>För att erövra bollen när motståndarna är formerade för anfallsspel är det viktigt att spelarna jobbar tillsammans. När laget är samlat i lagdelar är det lättare för spelarna att samverka.</w:t>
      </w:r>
    </w:p>
    <w:p w:rsidR="00E45E8A" w:rsidRPr="00F119FD" w:rsidRDefault="00E45E8A" w:rsidP="00E45E8A">
      <w:pPr>
        <w:shd w:val="clear" w:color="auto" w:fill="FFFFFF"/>
        <w:spacing w:after="450"/>
        <w:rPr>
          <w:rFonts w:eastAsia="Times New Roman" w:cstheme="minorHAnsi"/>
          <w:color w:val="1F1F1F"/>
          <w:sz w:val="21"/>
          <w:szCs w:val="21"/>
          <w:lang w:val="sv-SE" w:eastAsia="sv-SE"/>
        </w:rPr>
      </w:pPr>
      <w:r w:rsidRPr="00F119FD">
        <w:rPr>
          <w:rFonts w:eastAsia="Times New Roman" w:cstheme="minorHAnsi"/>
          <w:color w:val="1F1F1F"/>
          <w:sz w:val="21"/>
          <w:szCs w:val="21"/>
          <w:lang w:val="sv-SE" w:eastAsia="sv-SE"/>
        </w:rPr>
        <w:t>Det är extra viktigt att förhindra att motståndarna kan kontrollera bollen mellan lagdelarna och inom det egna laget. Detta eftersom de då är närmare målet och kan ha många spelalternativ. Om motståndarna kan kontrollera bollen utanför det egna laget så finns det större möjligheter att försvara målet med flera spelare. Ett sätt att förhindra att motståndarna spelar genom laget kan vara att hålla korta avstånd mellan spelare och lagdelar i både djupled och sidled.</w:t>
      </w:r>
    </w:p>
    <w:p w:rsidR="00E45E8A" w:rsidRPr="00F119FD" w:rsidRDefault="00E45E8A" w:rsidP="00E45E8A">
      <w:pPr>
        <w:shd w:val="clear" w:color="auto" w:fill="FFFFFF"/>
        <w:spacing w:after="450"/>
        <w:rPr>
          <w:rFonts w:eastAsia="Times New Roman" w:cstheme="minorHAnsi"/>
          <w:color w:val="1F1F1F"/>
          <w:sz w:val="21"/>
          <w:szCs w:val="21"/>
          <w:lang w:val="sv-SE" w:eastAsia="sv-SE"/>
        </w:rPr>
      </w:pPr>
      <w:r w:rsidRPr="00F119FD">
        <w:rPr>
          <w:rFonts w:eastAsia="Times New Roman" w:cstheme="minorHAnsi"/>
          <w:color w:val="1F1F1F"/>
          <w:sz w:val="21"/>
          <w:szCs w:val="21"/>
          <w:lang w:val="sv-SE" w:eastAsia="sv-SE"/>
        </w:rPr>
        <w:t>Planens korridorer kan vara bra hjälpmedel för att hålla laget kompakt i sidled. Att samla alla spelare i de tre korridorer som är närmast bollen innebär att det blir svårare för motståndarna att spela bollen genom en lagdel.</w:t>
      </w:r>
    </w:p>
    <w:p w:rsidR="00E45E8A" w:rsidRPr="00F119FD" w:rsidRDefault="00E45E8A" w:rsidP="00E45E8A">
      <w:pPr>
        <w:shd w:val="clear" w:color="auto" w:fill="FFFFFF"/>
        <w:spacing w:after="105"/>
        <w:outlineLvl w:val="2"/>
        <w:rPr>
          <w:rFonts w:eastAsia="Times New Roman" w:cstheme="minorHAnsi"/>
          <w:b/>
          <w:bCs/>
          <w:color w:val="1F1F1F"/>
          <w:sz w:val="36"/>
          <w:szCs w:val="36"/>
          <w:lang w:val="sv-SE" w:eastAsia="sv-SE"/>
        </w:rPr>
      </w:pPr>
      <w:r w:rsidRPr="00F119FD">
        <w:rPr>
          <w:rFonts w:eastAsia="Times New Roman" w:cstheme="minorHAnsi"/>
          <w:b/>
          <w:bCs/>
          <w:color w:val="1F1F1F"/>
          <w:sz w:val="36"/>
          <w:szCs w:val="36"/>
          <w:lang w:val="sv-SE" w:eastAsia="sv-SE"/>
        </w:rPr>
        <w:lastRenderedPageBreak/>
        <w:t>Förhindra och rädda avslut</w:t>
      </w:r>
    </w:p>
    <w:p w:rsidR="00E45E8A" w:rsidRPr="00F119FD" w:rsidRDefault="00E45E8A" w:rsidP="00E45E8A">
      <w:pPr>
        <w:shd w:val="clear" w:color="auto" w:fill="FFFFFF"/>
        <w:spacing w:after="450"/>
        <w:rPr>
          <w:rFonts w:eastAsia="Times New Roman" w:cstheme="minorHAnsi"/>
          <w:color w:val="1F1F1F"/>
          <w:sz w:val="21"/>
          <w:szCs w:val="21"/>
          <w:lang w:val="sv-SE" w:eastAsia="sv-SE"/>
        </w:rPr>
      </w:pPr>
      <w:r w:rsidRPr="00F119FD">
        <w:rPr>
          <w:rFonts w:eastAsia="Times New Roman" w:cstheme="minorHAnsi"/>
          <w:color w:val="1F1F1F"/>
          <w:sz w:val="21"/>
          <w:szCs w:val="21"/>
          <w:lang w:val="sv-SE" w:eastAsia="sv-SE"/>
        </w:rPr>
        <w:t>Ju närmare målet motståndarna kommer, desto större är risken att det blir mål. Därför bör laget i första hand försöka se till att motståndarna inte kommer in i straffområdet med bollen. I andra hand ska laget försvara ytorna nära målet extra noga eller markera de motståndare som finns i straffområdet.</w:t>
      </w:r>
    </w:p>
    <w:p w:rsidR="00E45E8A" w:rsidRPr="00F119FD" w:rsidRDefault="00E45E8A" w:rsidP="00E45E8A">
      <w:pPr>
        <w:shd w:val="clear" w:color="auto" w:fill="FFFFFF"/>
        <w:spacing w:after="450"/>
        <w:rPr>
          <w:rFonts w:eastAsia="Times New Roman" w:cstheme="minorHAnsi"/>
          <w:color w:val="1F1F1F"/>
          <w:sz w:val="21"/>
          <w:szCs w:val="21"/>
          <w:lang w:val="sv-SE" w:eastAsia="sv-SE"/>
        </w:rPr>
      </w:pPr>
      <w:r w:rsidRPr="00F119FD">
        <w:rPr>
          <w:rFonts w:eastAsia="Times New Roman" w:cstheme="minorHAnsi"/>
          <w:color w:val="1F1F1F"/>
          <w:sz w:val="21"/>
          <w:szCs w:val="21"/>
          <w:lang w:val="sv-SE" w:eastAsia="sv-SE"/>
        </w:rPr>
        <w:t>Vid avslut är det möjligt att målvakten räddar men inte lyckas fånga bollen. Därför är det viktigt att vid alla avslut ha spelare som intar positioner för att vara först på bollen vid returer.</w:t>
      </w:r>
    </w:p>
    <w:p w:rsidR="00E45E8A" w:rsidRPr="00F119FD" w:rsidRDefault="00E45E8A" w:rsidP="00E45E8A">
      <w:pPr>
        <w:pStyle w:val="Rubrik1"/>
        <w:shd w:val="clear" w:color="auto" w:fill="FFFFFF"/>
        <w:spacing w:after="510"/>
        <w:rPr>
          <w:rFonts w:cstheme="minorHAnsi"/>
          <w:b/>
          <w:bCs/>
          <w:color w:val="1F1F1F"/>
          <w:sz w:val="60"/>
          <w:szCs w:val="60"/>
          <w:lang w:val="sv-SE"/>
        </w:rPr>
      </w:pPr>
      <w:r w:rsidRPr="00F119FD">
        <w:rPr>
          <w:rFonts w:cstheme="minorHAnsi"/>
          <w:b/>
          <w:bCs/>
          <w:color w:val="1F1F1F"/>
          <w:sz w:val="60"/>
          <w:szCs w:val="60"/>
          <w:lang w:val="sv-SE"/>
        </w:rPr>
        <w:t>Anfallsspel</w:t>
      </w:r>
    </w:p>
    <w:p w:rsidR="00E45E8A" w:rsidRPr="00F119FD" w:rsidRDefault="00E45E8A" w:rsidP="00E45E8A">
      <w:pPr>
        <w:pStyle w:val="Normalwebb"/>
        <w:shd w:val="clear" w:color="auto" w:fill="FFFFFF"/>
        <w:spacing w:before="0" w:beforeAutospacing="0" w:after="450" w:afterAutospacing="0"/>
        <w:rPr>
          <w:rFonts w:asciiTheme="minorHAnsi" w:hAnsiTheme="minorHAnsi" w:cstheme="minorHAnsi"/>
          <w:b/>
          <w:bCs/>
          <w:color w:val="1F1F1F"/>
          <w:sz w:val="22"/>
          <w:szCs w:val="22"/>
        </w:rPr>
      </w:pPr>
      <w:r w:rsidRPr="00F119FD">
        <w:rPr>
          <w:rFonts w:asciiTheme="minorHAnsi" w:hAnsiTheme="minorHAnsi" w:cstheme="minorHAnsi"/>
          <w:b/>
          <w:bCs/>
          <w:color w:val="1F1F1F"/>
          <w:sz w:val="22"/>
          <w:szCs w:val="22"/>
        </w:rPr>
        <w:t>Målsättningen i anfallsspel är att göra mål. För att lyckas med det behöver laget, oavsett skede av spelet, ofta först passera motståndarnas spelare och lagdelar och på så vis ta bollen framåt. Detta kan kallas för en övergripande uppgift i lagets anfallsspel. För att lyckas med uppgiften finns det rekommendationer för olika prioriteringar för spelets olika skeden.</w:t>
      </w:r>
    </w:p>
    <w:p w:rsidR="00E45E8A" w:rsidRPr="00F119FD" w:rsidRDefault="00E544ED" w:rsidP="00E45E8A">
      <w:pPr>
        <w:pStyle w:val="Rubrik3"/>
        <w:shd w:val="clear" w:color="auto" w:fill="FFFFFF"/>
        <w:spacing w:before="0" w:beforeAutospacing="0" w:after="105" w:afterAutospacing="0"/>
        <w:rPr>
          <w:rFonts w:asciiTheme="minorHAnsi" w:hAnsiTheme="minorHAnsi" w:cstheme="minorHAnsi"/>
          <w:color w:val="1F1F1F"/>
          <w:sz w:val="36"/>
          <w:szCs w:val="36"/>
        </w:rPr>
      </w:pPr>
      <w:r>
        <w:rPr>
          <w:rFonts w:asciiTheme="minorHAnsi" w:hAnsiTheme="minorHAnsi" w:cstheme="minorHAnsi"/>
          <w:b w:val="0"/>
          <w:bCs w:val="0"/>
          <w:noProof/>
          <w:color w:val="1F1F1F"/>
          <w:sz w:val="22"/>
          <w:szCs w:val="22"/>
        </w:rPr>
        <w:drawing>
          <wp:anchor distT="0" distB="0" distL="114300" distR="114300" simplePos="0" relativeHeight="251659264" behindDoc="0" locked="0" layoutInCell="1" allowOverlap="1">
            <wp:simplePos x="0" y="0"/>
            <wp:positionH relativeFrom="column">
              <wp:posOffset>3388360</wp:posOffset>
            </wp:positionH>
            <wp:positionV relativeFrom="paragraph">
              <wp:posOffset>3175</wp:posOffset>
            </wp:positionV>
            <wp:extent cx="2628900" cy="1743075"/>
            <wp:effectExtent l="0" t="0" r="0" b="9525"/>
            <wp:wrapThrough wrapText="bothSides">
              <wp:wrapPolygon edited="0">
                <wp:start x="0" y="0"/>
                <wp:lineTo x="0" y="21482"/>
                <wp:lineTo x="21443" y="21482"/>
                <wp:lineTo x="21443" y="0"/>
                <wp:lineTo x="0" y="0"/>
              </wp:wrapPolygon>
            </wp:wrapThrough>
            <wp:docPr id="5" name="Bildobjekt 5" descr="En bild som visar gräs, person, friidrott, spo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lann.jpg"/>
                    <pic:cNvPicPr/>
                  </pic:nvPicPr>
                  <pic:blipFill>
                    <a:blip r:embed="rId10"/>
                    <a:stretch>
                      <a:fillRect/>
                    </a:stretch>
                  </pic:blipFill>
                  <pic:spPr>
                    <a:xfrm>
                      <a:off x="0" y="0"/>
                      <a:ext cx="2628900" cy="1743075"/>
                    </a:xfrm>
                    <a:prstGeom prst="rect">
                      <a:avLst/>
                    </a:prstGeom>
                  </pic:spPr>
                </pic:pic>
              </a:graphicData>
            </a:graphic>
          </wp:anchor>
        </w:drawing>
      </w:r>
      <w:r w:rsidR="00E45E8A" w:rsidRPr="00F119FD">
        <w:rPr>
          <w:rFonts w:asciiTheme="minorHAnsi" w:hAnsiTheme="minorHAnsi" w:cstheme="minorHAnsi"/>
          <w:color w:val="1F1F1F"/>
          <w:sz w:val="36"/>
          <w:szCs w:val="36"/>
        </w:rPr>
        <w:t>Speluppbyggnad</w:t>
      </w:r>
    </w:p>
    <w:p w:rsidR="00E45E8A" w:rsidRPr="00F119FD" w:rsidRDefault="00E45E8A" w:rsidP="00E45E8A">
      <w:pPr>
        <w:pStyle w:val="Normalwebb"/>
        <w:shd w:val="clear" w:color="auto" w:fill="FFFFFF"/>
        <w:spacing w:before="0" w:beforeAutospacing="0" w:after="450" w:afterAutospacing="0"/>
        <w:rPr>
          <w:rFonts w:asciiTheme="minorHAnsi" w:hAnsiTheme="minorHAnsi" w:cstheme="minorHAnsi"/>
          <w:color w:val="1F1F1F"/>
          <w:sz w:val="21"/>
          <w:szCs w:val="21"/>
        </w:rPr>
      </w:pPr>
      <w:r w:rsidRPr="00F119FD">
        <w:rPr>
          <w:rFonts w:asciiTheme="minorHAnsi" w:hAnsiTheme="minorHAnsi" w:cstheme="minorHAnsi"/>
          <w:color w:val="1F1F1F"/>
          <w:sz w:val="21"/>
          <w:szCs w:val="21"/>
        </w:rPr>
        <w:t>Genom att uppfylla grundförutsättningarna i anfallsspel (spelbar, spelavstånd, spelbredd och speldjup) ger laget bollhållaren flera alternativ. Bollhållaren bör själv få fatta beslut om vilket alternativ som är det bästa, till exempel att passa, driva eller utmana.</w:t>
      </w:r>
    </w:p>
    <w:p w:rsidR="00E45E8A" w:rsidRPr="00F119FD" w:rsidRDefault="00E45E8A" w:rsidP="00E45E8A">
      <w:pPr>
        <w:pStyle w:val="Normalwebb"/>
        <w:shd w:val="clear" w:color="auto" w:fill="FFFFFF"/>
        <w:spacing w:before="0" w:beforeAutospacing="0" w:after="450" w:afterAutospacing="0"/>
        <w:rPr>
          <w:rFonts w:asciiTheme="minorHAnsi" w:hAnsiTheme="minorHAnsi" w:cstheme="minorHAnsi"/>
          <w:color w:val="1F1F1F"/>
          <w:sz w:val="21"/>
          <w:szCs w:val="21"/>
        </w:rPr>
      </w:pPr>
      <w:r w:rsidRPr="00F119FD">
        <w:rPr>
          <w:rFonts w:asciiTheme="minorHAnsi" w:hAnsiTheme="minorHAnsi" w:cstheme="minorHAnsi"/>
          <w:color w:val="1F1F1F"/>
          <w:sz w:val="21"/>
          <w:szCs w:val="21"/>
        </w:rPr>
        <w:t>Om laget har spelbara spelare i alla spelytor har bollhållaren möjlighet att spela bollen förbi olika antal spelare/lagdelar i motståndarlaget eller spela bollen bakåt. Samtidigt tvingar det motståndarna att vara beredda på passningar i alla spelytor.</w:t>
      </w:r>
    </w:p>
    <w:p w:rsidR="00E45E8A" w:rsidRPr="00F119FD" w:rsidRDefault="00E45E8A" w:rsidP="00E45E8A">
      <w:pPr>
        <w:pStyle w:val="Normalwebb"/>
        <w:shd w:val="clear" w:color="auto" w:fill="FFFFFF"/>
        <w:spacing w:before="0" w:beforeAutospacing="0" w:after="450" w:afterAutospacing="0"/>
        <w:rPr>
          <w:rFonts w:asciiTheme="minorHAnsi" w:hAnsiTheme="minorHAnsi" w:cstheme="minorHAnsi"/>
          <w:color w:val="1F1F1F"/>
          <w:sz w:val="21"/>
          <w:szCs w:val="21"/>
        </w:rPr>
      </w:pPr>
      <w:r w:rsidRPr="00F119FD">
        <w:rPr>
          <w:rFonts w:asciiTheme="minorHAnsi" w:hAnsiTheme="minorHAnsi" w:cstheme="minorHAnsi"/>
          <w:color w:val="1F1F1F"/>
          <w:sz w:val="21"/>
          <w:szCs w:val="21"/>
        </w:rPr>
        <w:t>Att även ha spelbara spelare i alla korridorer ger laget möjlighet att förflytta bollen över stora ytor. Detta är viktigt för att skapa ytor att anfalla på vid exempelvis spelvändningar och för att ge bollhållaren olika passningsalternativ. Att förflytta bollen över stora ytor gör att det blir svårare för motståndarna att hålla sitt lag kompakt.</w:t>
      </w:r>
    </w:p>
    <w:p w:rsidR="00980A54" w:rsidRPr="00F119FD" w:rsidRDefault="00980A54" w:rsidP="00E45E8A">
      <w:pPr>
        <w:pStyle w:val="Rubrik3"/>
        <w:shd w:val="clear" w:color="auto" w:fill="FFFFFF"/>
        <w:spacing w:before="0" w:beforeAutospacing="0" w:after="105" w:afterAutospacing="0"/>
        <w:rPr>
          <w:rFonts w:asciiTheme="minorHAnsi" w:hAnsiTheme="minorHAnsi" w:cstheme="minorHAnsi"/>
          <w:color w:val="1F1F1F"/>
          <w:sz w:val="36"/>
          <w:szCs w:val="36"/>
        </w:rPr>
      </w:pPr>
    </w:p>
    <w:p w:rsidR="00FE04E6" w:rsidRDefault="00FE04E6" w:rsidP="00E45E8A">
      <w:pPr>
        <w:pStyle w:val="Rubrik3"/>
        <w:shd w:val="clear" w:color="auto" w:fill="FFFFFF"/>
        <w:spacing w:before="0" w:beforeAutospacing="0" w:after="105" w:afterAutospacing="0"/>
        <w:rPr>
          <w:rFonts w:asciiTheme="minorHAnsi" w:hAnsiTheme="minorHAnsi" w:cstheme="minorHAnsi"/>
          <w:color w:val="1F1F1F"/>
          <w:sz w:val="36"/>
          <w:szCs w:val="36"/>
        </w:rPr>
      </w:pPr>
    </w:p>
    <w:p w:rsidR="00FE04E6" w:rsidRDefault="00FE04E6" w:rsidP="00E45E8A">
      <w:pPr>
        <w:pStyle w:val="Rubrik3"/>
        <w:shd w:val="clear" w:color="auto" w:fill="FFFFFF"/>
        <w:spacing w:before="0" w:beforeAutospacing="0" w:after="105" w:afterAutospacing="0"/>
        <w:rPr>
          <w:rFonts w:asciiTheme="minorHAnsi" w:hAnsiTheme="minorHAnsi" w:cstheme="minorHAnsi"/>
          <w:color w:val="1F1F1F"/>
          <w:sz w:val="36"/>
          <w:szCs w:val="36"/>
        </w:rPr>
      </w:pPr>
    </w:p>
    <w:p w:rsidR="00E45E8A" w:rsidRPr="00F119FD" w:rsidRDefault="00E45E8A" w:rsidP="00E45E8A">
      <w:pPr>
        <w:pStyle w:val="Rubrik3"/>
        <w:shd w:val="clear" w:color="auto" w:fill="FFFFFF"/>
        <w:spacing w:before="0" w:beforeAutospacing="0" w:after="105" w:afterAutospacing="0"/>
        <w:rPr>
          <w:rFonts w:asciiTheme="minorHAnsi" w:hAnsiTheme="minorHAnsi" w:cstheme="minorHAnsi"/>
          <w:color w:val="1F1F1F"/>
          <w:sz w:val="36"/>
          <w:szCs w:val="36"/>
        </w:rPr>
      </w:pPr>
      <w:r w:rsidRPr="00F119FD">
        <w:rPr>
          <w:rFonts w:asciiTheme="minorHAnsi" w:hAnsiTheme="minorHAnsi" w:cstheme="minorHAnsi"/>
          <w:color w:val="1F1F1F"/>
          <w:sz w:val="36"/>
          <w:szCs w:val="36"/>
        </w:rPr>
        <w:lastRenderedPageBreak/>
        <w:t>Kontring</w:t>
      </w:r>
    </w:p>
    <w:p w:rsidR="00E45E8A" w:rsidRPr="00F119FD" w:rsidRDefault="00E544ED" w:rsidP="00E45E8A">
      <w:pPr>
        <w:pStyle w:val="Normalwebb"/>
        <w:shd w:val="clear" w:color="auto" w:fill="FFFFFF"/>
        <w:spacing w:before="0" w:beforeAutospacing="0" w:after="450" w:afterAutospacing="0"/>
        <w:rPr>
          <w:rFonts w:asciiTheme="minorHAnsi" w:hAnsiTheme="minorHAnsi" w:cstheme="minorHAnsi"/>
          <w:color w:val="1F1F1F"/>
          <w:sz w:val="21"/>
          <w:szCs w:val="21"/>
        </w:rPr>
      </w:pPr>
      <w:r>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571500</wp:posOffset>
            </wp:positionV>
            <wp:extent cx="2705100" cy="2244090"/>
            <wp:effectExtent l="0" t="0" r="0" b="3810"/>
            <wp:wrapThrough wrapText="bothSides">
              <wp:wrapPolygon edited="0">
                <wp:start x="0" y="0"/>
                <wp:lineTo x="0" y="21453"/>
                <wp:lineTo x="21448" y="21453"/>
                <wp:lineTo x="21448" y="0"/>
                <wp:lineTo x="0" y="0"/>
              </wp:wrapPolygon>
            </wp:wrapThrough>
            <wp:docPr id="7" name="Bildobjekt 7" descr="En bild som visar gräs, fotboll, person, fäl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tea.jpg"/>
                    <pic:cNvPicPr/>
                  </pic:nvPicPr>
                  <pic:blipFill>
                    <a:blip r:embed="rId11"/>
                    <a:stretch>
                      <a:fillRect/>
                    </a:stretch>
                  </pic:blipFill>
                  <pic:spPr>
                    <a:xfrm>
                      <a:off x="0" y="0"/>
                      <a:ext cx="2705100" cy="2244090"/>
                    </a:xfrm>
                    <a:prstGeom prst="rect">
                      <a:avLst/>
                    </a:prstGeom>
                  </pic:spPr>
                </pic:pic>
              </a:graphicData>
            </a:graphic>
            <wp14:sizeRelH relativeFrom="margin">
              <wp14:pctWidth>0</wp14:pctWidth>
            </wp14:sizeRelH>
            <wp14:sizeRelV relativeFrom="margin">
              <wp14:pctHeight>0</wp14:pctHeight>
            </wp14:sizeRelV>
          </wp:anchor>
        </w:drawing>
      </w:r>
      <w:r w:rsidR="00E45E8A" w:rsidRPr="00F119FD">
        <w:rPr>
          <w:rFonts w:asciiTheme="minorHAnsi" w:hAnsiTheme="minorHAnsi" w:cstheme="minorHAnsi"/>
          <w:color w:val="1F1F1F"/>
          <w:sz w:val="21"/>
          <w:szCs w:val="21"/>
        </w:rPr>
        <w:t>När laget vinner bollen är det viktigt att bollhållaren snabbt får flera alternativ. Att ge bollhållaren passningsalternativ både framåt och bakåt möjliggör en snabb omställning till anfallsspel med goda möjligheter att komma till avslut och göra mål eller att behålla bollen inom laget.</w:t>
      </w:r>
    </w:p>
    <w:p w:rsidR="00E45E8A" w:rsidRPr="00F119FD" w:rsidRDefault="00E45E8A" w:rsidP="00E45E8A">
      <w:pPr>
        <w:pStyle w:val="Normalwebb"/>
        <w:shd w:val="clear" w:color="auto" w:fill="FFFFFF"/>
        <w:spacing w:before="0" w:beforeAutospacing="0" w:after="450" w:afterAutospacing="0"/>
        <w:rPr>
          <w:rFonts w:asciiTheme="minorHAnsi" w:hAnsiTheme="minorHAnsi" w:cstheme="minorHAnsi"/>
          <w:color w:val="1F1F1F"/>
          <w:sz w:val="21"/>
          <w:szCs w:val="21"/>
        </w:rPr>
      </w:pPr>
      <w:r w:rsidRPr="00F119FD">
        <w:rPr>
          <w:rFonts w:asciiTheme="minorHAnsi" w:hAnsiTheme="minorHAnsi" w:cstheme="minorHAnsi"/>
          <w:color w:val="1F1F1F"/>
          <w:sz w:val="21"/>
          <w:szCs w:val="21"/>
        </w:rPr>
        <w:t>För att snabbt komma framåt i kontring är det viktigt att bollhållaren snabbt har möjlighet att spela bollen till spelyta 2 och 3. Att ge bollhållaren passningsalternativ i både spelyta 2 och 3 gör det svårare för motståndarnas backlinje eftersom de behöver försvara både ytan bakom och framför sig.</w:t>
      </w:r>
    </w:p>
    <w:p w:rsidR="00E45E8A" w:rsidRDefault="00E45E8A" w:rsidP="00E45E8A">
      <w:pPr>
        <w:pStyle w:val="Normalwebb"/>
        <w:shd w:val="clear" w:color="auto" w:fill="FFFFFF"/>
        <w:spacing w:before="0" w:beforeAutospacing="0" w:after="450" w:afterAutospacing="0"/>
        <w:rPr>
          <w:rFonts w:asciiTheme="minorHAnsi" w:hAnsiTheme="minorHAnsi" w:cstheme="minorHAnsi"/>
          <w:color w:val="1F1F1F"/>
          <w:sz w:val="21"/>
          <w:szCs w:val="21"/>
        </w:rPr>
      </w:pPr>
      <w:r w:rsidRPr="00F119FD">
        <w:rPr>
          <w:rFonts w:asciiTheme="minorHAnsi" w:hAnsiTheme="minorHAnsi" w:cstheme="minorHAnsi"/>
          <w:color w:val="1F1F1F"/>
          <w:sz w:val="21"/>
          <w:szCs w:val="21"/>
        </w:rPr>
        <w:t>Att snabbt skapa passningsalternativ framåt i flera korridorer gör det svårt för motståndarna att hålla korta avstånd mellan spelarna i sidled.</w:t>
      </w:r>
    </w:p>
    <w:p w:rsidR="00373B21" w:rsidRPr="00F119FD" w:rsidRDefault="00373B21" w:rsidP="00E45E8A">
      <w:pPr>
        <w:pStyle w:val="Normalwebb"/>
        <w:shd w:val="clear" w:color="auto" w:fill="FFFFFF"/>
        <w:spacing w:before="0" w:beforeAutospacing="0" w:after="450" w:afterAutospacing="0"/>
        <w:rPr>
          <w:rFonts w:asciiTheme="minorHAnsi" w:hAnsiTheme="minorHAnsi" w:cstheme="minorHAnsi"/>
          <w:color w:val="1F1F1F"/>
          <w:sz w:val="21"/>
          <w:szCs w:val="21"/>
        </w:rPr>
      </w:pPr>
    </w:p>
    <w:p w:rsidR="00E45E8A" w:rsidRPr="00F119FD" w:rsidRDefault="00E45E8A" w:rsidP="00E45E8A">
      <w:pPr>
        <w:pStyle w:val="Rubrik3"/>
        <w:shd w:val="clear" w:color="auto" w:fill="FFFFFF"/>
        <w:spacing w:before="0" w:beforeAutospacing="0" w:after="105" w:afterAutospacing="0"/>
        <w:rPr>
          <w:rFonts w:asciiTheme="minorHAnsi" w:hAnsiTheme="minorHAnsi" w:cstheme="minorHAnsi"/>
          <w:color w:val="1F1F1F"/>
          <w:sz w:val="36"/>
          <w:szCs w:val="36"/>
        </w:rPr>
      </w:pPr>
      <w:r w:rsidRPr="00F119FD">
        <w:rPr>
          <w:rFonts w:asciiTheme="minorHAnsi" w:hAnsiTheme="minorHAnsi" w:cstheme="minorHAnsi"/>
          <w:color w:val="1F1F1F"/>
          <w:sz w:val="36"/>
          <w:szCs w:val="36"/>
        </w:rPr>
        <w:t>Komma till avslut och göra mål</w:t>
      </w:r>
    </w:p>
    <w:p w:rsidR="00E45E8A" w:rsidRPr="00F119FD" w:rsidRDefault="00E45E8A" w:rsidP="00E45E8A">
      <w:pPr>
        <w:pStyle w:val="Normalwebb"/>
        <w:shd w:val="clear" w:color="auto" w:fill="FFFFFF"/>
        <w:spacing w:before="0" w:beforeAutospacing="0" w:after="450" w:afterAutospacing="0"/>
        <w:rPr>
          <w:rFonts w:asciiTheme="minorHAnsi" w:hAnsiTheme="minorHAnsi" w:cstheme="minorHAnsi"/>
          <w:color w:val="1F1F1F"/>
          <w:sz w:val="21"/>
          <w:szCs w:val="21"/>
        </w:rPr>
      </w:pPr>
      <w:r w:rsidRPr="00F119FD">
        <w:rPr>
          <w:rFonts w:asciiTheme="minorHAnsi" w:hAnsiTheme="minorHAnsi" w:cstheme="minorHAnsi"/>
          <w:color w:val="1F1F1F"/>
          <w:sz w:val="21"/>
          <w:szCs w:val="21"/>
        </w:rPr>
        <w:t>Ju närmare målet laget kommer innan avslut, desto större är chansen att det blir mål. Därför är det bra att försöka komma in i straffområdet innan avslut. Vid avslut från längre avstånd är det svårare att göra mål, men det är bra att träna även på sådana avslut.</w:t>
      </w:r>
    </w:p>
    <w:p w:rsidR="00E45E8A" w:rsidRPr="00F119FD" w:rsidRDefault="00E45E8A" w:rsidP="00E45E8A">
      <w:pPr>
        <w:pStyle w:val="Normalwebb"/>
        <w:shd w:val="clear" w:color="auto" w:fill="FFFFFF"/>
        <w:spacing w:before="0" w:beforeAutospacing="0" w:after="450" w:afterAutospacing="0"/>
        <w:rPr>
          <w:rFonts w:asciiTheme="minorHAnsi" w:hAnsiTheme="minorHAnsi" w:cstheme="minorHAnsi"/>
          <w:color w:val="1F1F1F"/>
          <w:sz w:val="21"/>
          <w:szCs w:val="21"/>
        </w:rPr>
      </w:pPr>
      <w:r w:rsidRPr="00F119FD">
        <w:rPr>
          <w:rFonts w:asciiTheme="minorHAnsi" w:hAnsiTheme="minorHAnsi" w:cstheme="minorHAnsi"/>
          <w:color w:val="1F1F1F"/>
          <w:sz w:val="21"/>
          <w:szCs w:val="21"/>
        </w:rPr>
        <w:t>Vid avslut är det möjligt att målvakten räddar men inte lyckas fånga bollen. Därför är det viktigt att vid alla avslut ha spelare som intar positioner för att göra mål på returer.</w:t>
      </w:r>
    </w:p>
    <w:p w:rsidR="00E45E8A" w:rsidRPr="00F119FD" w:rsidRDefault="00E45E8A" w:rsidP="00E45E8A">
      <w:pPr>
        <w:pStyle w:val="Normalwebb"/>
        <w:shd w:val="clear" w:color="auto" w:fill="FFFFFF"/>
        <w:spacing w:before="0" w:beforeAutospacing="0" w:after="450" w:afterAutospacing="0"/>
        <w:rPr>
          <w:rFonts w:asciiTheme="minorHAnsi" w:hAnsiTheme="minorHAnsi" w:cstheme="minorHAnsi"/>
          <w:color w:val="1F1F1F"/>
          <w:sz w:val="21"/>
          <w:szCs w:val="21"/>
        </w:rPr>
      </w:pPr>
      <w:r w:rsidRPr="00F119FD">
        <w:rPr>
          <w:rFonts w:asciiTheme="minorHAnsi" w:hAnsiTheme="minorHAnsi" w:cstheme="minorHAnsi"/>
          <w:color w:val="1F1F1F"/>
          <w:sz w:val="21"/>
          <w:szCs w:val="21"/>
        </w:rPr>
        <w:t>Löpningar in i straffområdet gör att bollhållaren får flera alternativ men även att försvararna måste koncentrera sig både på bollhållaren och på löpningarna. Många gånger kan det innebära att bollhållaren får mera tid.</w:t>
      </w:r>
    </w:p>
    <w:p w:rsidR="00E45E8A" w:rsidRPr="00F119FD" w:rsidRDefault="00AE6B43" w:rsidP="00E45E8A">
      <w:pPr>
        <w:shd w:val="clear" w:color="auto" w:fill="FFFFFF"/>
        <w:spacing w:after="510"/>
        <w:outlineLvl w:val="0"/>
        <w:rPr>
          <w:rFonts w:eastAsia="Times New Roman" w:cstheme="minorHAnsi"/>
          <w:b/>
          <w:bCs/>
          <w:color w:val="1F1F1F"/>
          <w:kern w:val="36"/>
          <w:lang w:val="sv-SE" w:eastAsia="sv-SE"/>
        </w:rPr>
      </w:pPr>
      <w:hyperlink r:id="rId12" w:anchor="video-dialog" w:history="1">
        <w:r w:rsidR="00E45E8A" w:rsidRPr="00F119FD">
          <w:rPr>
            <w:rFonts w:cstheme="minorHAnsi"/>
            <w:color w:val="0000FF"/>
            <w:sz w:val="21"/>
            <w:szCs w:val="21"/>
            <w:bdr w:val="single" w:sz="6" w:space="0" w:color="E3E3E3" w:frame="1"/>
            <w:shd w:val="clear" w:color="auto" w:fill="FFFFFF"/>
            <w:lang w:val="sv-SE"/>
          </w:rPr>
          <w:br/>
        </w:r>
      </w:hyperlink>
    </w:p>
    <w:p w:rsidR="00547C94" w:rsidRPr="00F119FD" w:rsidRDefault="00547C94" w:rsidP="00547C94">
      <w:pPr>
        <w:tabs>
          <w:tab w:val="left" w:pos="2380"/>
        </w:tabs>
        <w:rPr>
          <w:rFonts w:cstheme="minorHAnsi"/>
          <w:lang w:val="sv-SE"/>
        </w:rPr>
      </w:pPr>
    </w:p>
    <w:p w:rsidR="00E45E8A" w:rsidRPr="00F119FD" w:rsidRDefault="00E45E8A" w:rsidP="00E45E8A">
      <w:pPr>
        <w:rPr>
          <w:rFonts w:cstheme="minorHAnsi"/>
          <w:lang w:val="sv-SE"/>
        </w:rPr>
      </w:pPr>
    </w:p>
    <w:p w:rsidR="00E45E8A" w:rsidRPr="00F119FD" w:rsidRDefault="00E45E8A" w:rsidP="00E05EC4">
      <w:pPr>
        <w:tabs>
          <w:tab w:val="left" w:pos="5460"/>
        </w:tabs>
        <w:rPr>
          <w:rFonts w:cstheme="minorHAnsi"/>
          <w:lang w:val="sv-SE"/>
        </w:rPr>
      </w:pPr>
      <w:bookmarkStart w:id="0" w:name="_GoBack"/>
      <w:bookmarkEnd w:id="0"/>
    </w:p>
    <w:sectPr w:rsidR="00E45E8A" w:rsidRPr="00F119FD" w:rsidSect="005760D0">
      <w:headerReference w:type="default" r:id="rId13"/>
      <w:headerReference w:type="first" r:id="rId14"/>
      <w:footerReference w:type="first" r:id="rId15"/>
      <w:type w:val="continuous"/>
      <w:pgSz w:w="11906" w:h="16838"/>
      <w:pgMar w:top="2863" w:right="1134" w:bottom="1134" w:left="1134"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B43" w:rsidRDefault="00AE6B43">
      <w:r>
        <w:separator/>
      </w:r>
    </w:p>
  </w:endnote>
  <w:endnote w:type="continuationSeparator" w:id="0">
    <w:p w:rsidR="00AE6B43" w:rsidRDefault="00AE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o Sans Pro">
    <w:charset w:val="00"/>
    <w:family w:val="auto"/>
    <w:pitch w:val="variable"/>
    <w:sig w:usb0="A00000AF" w:usb1="5000205B" w:usb2="00000000" w:usb3="00000000" w:csb0="0000009B" w:csb1="00000000"/>
  </w:font>
  <w:font w:name="Verdana">
    <w:panose1 w:val="020B0604030504040204"/>
    <w:charset w:val="00"/>
    <w:family w:val="swiss"/>
    <w:pitch w:val="variable"/>
    <w:sig w:usb0="A00006FF" w:usb1="4000205B" w:usb2="0000001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19A" w:rsidRDefault="0062419A" w:rsidP="000A7210">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B43" w:rsidRDefault="00AE6B43">
      <w:r>
        <w:separator/>
      </w:r>
    </w:p>
  </w:footnote>
  <w:footnote w:type="continuationSeparator" w:id="0">
    <w:p w:rsidR="00AE6B43" w:rsidRDefault="00AE6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19A" w:rsidRDefault="00980A54">
    <w:pPr>
      <w:rPr>
        <w:rFonts w:ascii="Verdana" w:hAnsi="Verdana"/>
        <w:sz w:val="14"/>
      </w:rPr>
    </w:pPr>
    <w:r>
      <w:rPr>
        <w:noProof/>
      </w:rPr>
      <w:drawing>
        <wp:inline distT="0" distB="0" distL="0" distR="0">
          <wp:extent cx="1536700" cy="1536700"/>
          <wp:effectExtent l="0" t="0" r="635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1536700"/>
                  </a:xfrm>
                  <a:prstGeom prst="rect">
                    <a:avLst/>
                  </a:prstGeom>
                  <a:noFill/>
                  <a:ln>
                    <a:noFill/>
                  </a:ln>
                </pic:spPr>
              </pic:pic>
            </a:graphicData>
          </a:graphic>
        </wp:inline>
      </w:drawing>
    </w:r>
  </w:p>
  <w:p w:rsidR="0062419A" w:rsidRDefault="0062419A">
    <w:pPr>
      <w:jc w:val="center"/>
      <w:rPr>
        <w:rFonts w:ascii="Verdana" w:hAnsi="Verdana"/>
        <w:sz w:val="14"/>
      </w:rPr>
    </w:pPr>
  </w:p>
  <w:p w:rsidR="0062419A" w:rsidRDefault="0062419A" w:rsidP="00F24BFA">
    <w:pPr>
      <w:rPr>
        <w:rFonts w:ascii="Verdana" w:hAnsi="Verdana"/>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19A" w:rsidRDefault="00547C94" w:rsidP="007027D2">
    <w:r>
      <w:rPr>
        <w:noProof/>
      </w:rPr>
      <w:drawing>
        <wp:inline distT="0" distB="0" distL="0" distR="0">
          <wp:extent cx="1543050" cy="15430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rsidR="0062419A" w:rsidRDefault="0062419A">
    <w:pPr>
      <w:rPr>
        <w:rFonts w:ascii="Verdana" w:hAnsi="Verdana"/>
        <w:sz w:val="14"/>
      </w:rPr>
    </w:pPr>
  </w:p>
  <w:p w:rsidR="0062419A" w:rsidRDefault="0062419A">
    <w:pPr>
      <w:rPr>
        <w:rFonts w:ascii="Verdana" w:hAnsi="Verdana"/>
        <w:sz w:val="14"/>
      </w:rPr>
    </w:pPr>
  </w:p>
  <w:p w:rsidR="0062419A" w:rsidRDefault="0062419A">
    <w:pPr>
      <w:jc w:val="center"/>
      <w:rPr>
        <w:rFonts w:ascii="Verdana" w:hAnsi="Verdana"/>
        <w:sz w:val="14"/>
      </w:rPr>
    </w:pPr>
    <w:r>
      <w:rPr>
        <w:rFonts w:ascii="Verdana" w:hAnsi="Verdana"/>
        <w:sz w:val="14"/>
      </w:rPr>
      <w:t xml:space="preserve"> </w:t>
    </w:r>
  </w:p>
  <w:p w:rsidR="0062419A" w:rsidRDefault="0062419A">
    <w:pPr>
      <w:jc w:val="center"/>
      <w:rPr>
        <w:rFonts w:ascii="Verdana" w:hAnsi="Verdana"/>
        <w:sz w:val="14"/>
      </w:rPr>
    </w:pPr>
  </w:p>
  <w:p w:rsidR="0062419A" w:rsidRDefault="0062419A" w:rsidP="000A7210">
    <w:pPr>
      <w:spacing w:line="200" w:lineRule="exact"/>
      <w:rPr>
        <w:rFonts w:ascii="Verdana" w:hAnsi="Verdana"/>
        <w:sz w:val="14"/>
      </w:rPr>
    </w:pPr>
  </w:p>
  <w:p w:rsidR="0062419A" w:rsidRDefault="0062419A">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0E0CC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E5AB1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98041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38E495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C8C0F0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1A30D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7F6D9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5488F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2704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88C261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3B8BFA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C45ED2"/>
    <w:multiLevelType w:val="hybridMultilevel"/>
    <w:tmpl w:val="3884B3A2"/>
    <w:lvl w:ilvl="0" w:tplc="BC104846">
      <w:start w:val="1"/>
      <w:numFmt w:val="bullet"/>
      <w:lvlText w:val=""/>
      <w:lvlJc w:val="left"/>
      <w:pPr>
        <w:tabs>
          <w:tab w:val="num" w:pos="284"/>
        </w:tabs>
        <w:ind w:left="284" w:hanging="284"/>
      </w:pPr>
      <w:rPr>
        <w:rFonts w:ascii="Symbol" w:hAnsi="Symbol" w:hint="default"/>
        <w:color w:val="006600"/>
        <w:sz w:val="20"/>
        <w:szCs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C57A89"/>
    <w:multiLevelType w:val="hybridMultilevel"/>
    <w:tmpl w:val="5922D46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rawingGridVerticalSpacing w:val="136"/>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94"/>
    <w:rsid w:val="00026341"/>
    <w:rsid w:val="000571CB"/>
    <w:rsid w:val="000620CA"/>
    <w:rsid w:val="0006335E"/>
    <w:rsid w:val="0008251A"/>
    <w:rsid w:val="00092C8D"/>
    <w:rsid w:val="000A0C72"/>
    <w:rsid w:val="000A7210"/>
    <w:rsid w:val="000B2968"/>
    <w:rsid w:val="000B64A2"/>
    <w:rsid w:val="000B6B28"/>
    <w:rsid w:val="000C51C9"/>
    <w:rsid w:val="000D184A"/>
    <w:rsid w:val="000D1C8D"/>
    <w:rsid w:val="000E4113"/>
    <w:rsid w:val="000F2F5A"/>
    <w:rsid w:val="00101A25"/>
    <w:rsid w:val="0010766C"/>
    <w:rsid w:val="00117365"/>
    <w:rsid w:val="0012300F"/>
    <w:rsid w:val="00131095"/>
    <w:rsid w:val="001678FA"/>
    <w:rsid w:val="00187254"/>
    <w:rsid w:val="00190011"/>
    <w:rsid w:val="001961DC"/>
    <w:rsid w:val="00197778"/>
    <w:rsid w:val="00197CC3"/>
    <w:rsid w:val="001B4C1D"/>
    <w:rsid w:val="001F35E9"/>
    <w:rsid w:val="0020777A"/>
    <w:rsid w:val="0021047D"/>
    <w:rsid w:val="00224E29"/>
    <w:rsid w:val="00236DD9"/>
    <w:rsid w:val="00245A36"/>
    <w:rsid w:val="002556DF"/>
    <w:rsid w:val="002656E6"/>
    <w:rsid w:val="00295DA7"/>
    <w:rsid w:val="002A488F"/>
    <w:rsid w:val="002B112B"/>
    <w:rsid w:val="002B189B"/>
    <w:rsid w:val="002B2771"/>
    <w:rsid w:val="002C307A"/>
    <w:rsid w:val="002C5314"/>
    <w:rsid w:val="002E5E27"/>
    <w:rsid w:val="002F6C5A"/>
    <w:rsid w:val="00344F4D"/>
    <w:rsid w:val="00350FDA"/>
    <w:rsid w:val="003521C6"/>
    <w:rsid w:val="00363CC3"/>
    <w:rsid w:val="00373276"/>
    <w:rsid w:val="003735B0"/>
    <w:rsid w:val="00373B21"/>
    <w:rsid w:val="00377BB8"/>
    <w:rsid w:val="003956A0"/>
    <w:rsid w:val="003D63AC"/>
    <w:rsid w:val="0040292B"/>
    <w:rsid w:val="004303F4"/>
    <w:rsid w:val="00483F13"/>
    <w:rsid w:val="004932B3"/>
    <w:rsid w:val="004C52AE"/>
    <w:rsid w:val="004E5739"/>
    <w:rsid w:val="00504989"/>
    <w:rsid w:val="00506303"/>
    <w:rsid w:val="005137FB"/>
    <w:rsid w:val="005336CD"/>
    <w:rsid w:val="00547C94"/>
    <w:rsid w:val="00553764"/>
    <w:rsid w:val="00565AA1"/>
    <w:rsid w:val="00575382"/>
    <w:rsid w:val="005760D0"/>
    <w:rsid w:val="00586C85"/>
    <w:rsid w:val="005902F4"/>
    <w:rsid w:val="005A2544"/>
    <w:rsid w:val="005B1ADF"/>
    <w:rsid w:val="005B2BB8"/>
    <w:rsid w:val="005B6C90"/>
    <w:rsid w:val="005C4A16"/>
    <w:rsid w:val="005C5AD1"/>
    <w:rsid w:val="005C72ED"/>
    <w:rsid w:val="005D22F9"/>
    <w:rsid w:val="005F7F64"/>
    <w:rsid w:val="00615D1F"/>
    <w:rsid w:val="0062419A"/>
    <w:rsid w:val="00696682"/>
    <w:rsid w:val="006A29A9"/>
    <w:rsid w:val="006A2D2F"/>
    <w:rsid w:val="006B6993"/>
    <w:rsid w:val="006C0ED4"/>
    <w:rsid w:val="006C632E"/>
    <w:rsid w:val="006D7238"/>
    <w:rsid w:val="006E166C"/>
    <w:rsid w:val="006E6C91"/>
    <w:rsid w:val="006F1511"/>
    <w:rsid w:val="007027D2"/>
    <w:rsid w:val="00702CF5"/>
    <w:rsid w:val="00703F98"/>
    <w:rsid w:val="00715EB5"/>
    <w:rsid w:val="00717B84"/>
    <w:rsid w:val="00720F30"/>
    <w:rsid w:val="00730605"/>
    <w:rsid w:val="00762033"/>
    <w:rsid w:val="007741B4"/>
    <w:rsid w:val="007A06FB"/>
    <w:rsid w:val="007A6878"/>
    <w:rsid w:val="007B2F9A"/>
    <w:rsid w:val="007B498C"/>
    <w:rsid w:val="007D0635"/>
    <w:rsid w:val="007D0791"/>
    <w:rsid w:val="007F0789"/>
    <w:rsid w:val="00811A13"/>
    <w:rsid w:val="00842989"/>
    <w:rsid w:val="00862EC9"/>
    <w:rsid w:val="00866305"/>
    <w:rsid w:val="00880184"/>
    <w:rsid w:val="00894765"/>
    <w:rsid w:val="008D5C92"/>
    <w:rsid w:val="008E63C4"/>
    <w:rsid w:val="008F7C95"/>
    <w:rsid w:val="00906A04"/>
    <w:rsid w:val="00907931"/>
    <w:rsid w:val="00934FD6"/>
    <w:rsid w:val="00945FC3"/>
    <w:rsid w:val="009551C6"/>
    <w:rsid w:val="00956E84"/>
    <w:rsid w:val="00961064"/>
    <w:rsid w:val="009745A0"/>
    <w:rsid w:val="00974753"/>
    <w:rsid w:val="00980A54"/>
    <w:rsid w:val="0098752C"/>
    <w:rsid w:val="00996EE4"/>
    <w:rsid w:val="009A24B0"/>
    <w:rsid w:val="009B2326"/>
    <w:rsid w:val="009D4630"/>
    <w:rsid w:val="009E273D"/>
    <w:rsid w:val="009E2FA2"/>
    <w:rsid w:val="009F7677"/>
    <w:rsid w:val="00A002EE"/>
    <w:rsid w:val="00A01B33"/>
    <w:rsid w:val="00A039C6"/>
    <w:rsid w:val="00A46706"/>
    <w:rsid w:val="00A64332"/>
    <w:rsid w:val="00A679CF"/>
    <w:rsid w:val="00A77FDF"/>
    <w:rsid w:val="00A959A3"/>
    <w:rsid w:val="00AB243B"/>
    <w:rsid w:val="00AC651C"/>
    <w:rsid w:val="00AE2492"/>
    <w:rsid w:val="00AE6B43"/>
    <w:rsid w:val="00B0249A"/>
    <w:rsid w:val="00B20D93"/>
    <w:rsid w:val="00B215D7"/>
    <w:rsid w:val="00B27949"/>
    <w:rsid w:val="00B36381"/>
    <w:rsid w:val="00B40965"/>
    <w:rsid w:val="00B44BDA"/>
    <w:rsid w:val="00B50AB7"/>
    <w:rsid w:val="00B665EC"/>
    <w:rsid w:val="00B674F2"/>
    <w:rsid w:val="00B70CF1"/>
    <w:rsid w:val="00B83EB3"/>
    <w:rsid w:val="00B87180"/>
    <w:rsid w:val="00BA22D4"/>
    <w:rsid w:val="00BB13CF"/>
    <w:rsid w:val="00BB3307"/>
    <w:rsid w:val="00BB6594"/>
    <w:rsid w:val="00BC7376"/>
    <w:rsid w:val="00BD6F44"/>
    <w:rsid w:val="00BD705E"/>
    <w:rsid w:val="00BE0649"/>
    <w:rsid w:val="00C2455C"/>
    <w:rsid w:val="00C35809"/>
    <w:rsid w:val="00C35E9F"/>
    <w:rsid w:val="00C40506"/>
    <w:rsid w:val="00C46727"/>
    <w:rsid w:val="00C54DC4"/>
    <w:rsid w:val="00C55DF8"/>
    <w:rsid w:val="00C84051"/>
    <w:rsid w:val="00CB5831"/>
    <w:rsid w:val="00CD743B"/>
    <w:rsid w:val="00CF7605"/>
    <w:rsid w:val="00CF7FC5"/>
    <w:rsid w:val="00D303ED"/>
    <w:rsid w:val="00D70075"/>
    <w:rsid w:val="00D84644"/>
    <w:rsid w:val="00DD7D44"/>
    <w:rsid w:val="00E01547"/>
    <w:rsid w:val="00E05EC4"/>
    <w:rsid w:val="00E12814"/>
    <w:rsid w:val="00E16F71"/>
    <w:rsid w:val="00E268B4"/>
    <w:rsid w:val="00E3056D"/>
    <w:rsid w:val="00E32427"/>
    <w:rsid w:val="00E458AC"/>
    <w:rsid w:val="00E45E8A"/>
    <w:rsid w:val="00E544ED"/>
    <w:rsid w:val="00E56804"/>
    <w:rsid w:val="00E62A6C"/>
    <w:rsid w:val="00E73CE2"/>
    <w:rsid w:val="00E83F50"/>
    <w:rsid w:val="00E87B93"/>
    <w:rsid w:val="00E90738"/>
    <w:rsid w:val="00E949F0"/>
    <w:rsid w:val="00EB127F"/>
    <w:rsid w:val="00EB1DFE"/>
    <w:rsid w:val="00EB4FDD"/>
    <w:rsid w:val="00EC56DB"/>
    <w:rsid w:val="00ED252E"/>
    <w:rsid w:val="00EE61E9"/>
    <w:rsid w:val="00EF6D6E"/>
    <w:rsid w:val="00F119FD"/>
    <w:rsid w:val="00F24BFA"/>
    <w:rsid w:val="00F374BE"/>
    <w:rsid w:val="00F41CFF"/>
    <w:rsid w:val="00F454BA"/>
    <w:rsid w:val="00F51484"/>
    <w:rsid w:val="00F5767A"/>
    <w:rsid w:val="00F641CE"/>
    <w:rsid w:val="00F840E6"/>
    <w:rsid w:val="00F96D43"/>
    <w:rsid w:val="00FA09DD"/>
    <w:rsid w:val="00FD4D59"/>
    <w:rsid w:val="00FE04E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3D67291"/>
  <w14:defaultImageDpi w14:val="300"/>
  <w15:docId w15:val="{8C74F0E9-31E1-442B-AA3E-0CCAB255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544"/>
    <w:rPr>
      <w:rFonts w:asciiTheme="minorHAnsi" w:hAnsiTheme="minorHAnsi"/>
    </w:rPr>
  </w:style>
  <w:style w:type="paragraph" w:styleId="Rubrik1">
    <w:name w:val="heading 1"/>
    <w:basedOn w:val="Normal"/>
    <w:next w:val="Normal"/>
    <w:link w:val="Rubrik1Char"/>
    <w:qFormat/>
    <w:rsid w:val="00D303ED"/>
    <w:pPr>
      <w:keepNext/>
      <w:outlineLvl w:val="0"/>
    </w:pPr>
  </w:style>
  <w:style w:type="paragraph" w:styleId="Rubrik2">
    <w:name w:val="heading 2"/>
    <w:basedOn w:val="Normal"/>
    <w:next w:val="Normal"/>
    <w:qFormat/>
    <w:rsid w:val="00D303ED"/>
    <w:pPr>
      <w:keepNext/>
      <w:outlineLvl w:val="1"/>
    </w:pPr>
    <w:rPr>
      <w:color w:val="000000" w:themeColor="text1"/>
    </w:rPr>
  </w:style>
  <w:style w:type="paragraph" w:styleId="Rubrik3">
    <w:name w:val="heading 3"/>
    <w:basedOn w:val="Normal"/>
    <w:link w:val="Rubrik3Char"/>
    <w:uiPriority w:val="9"/>
    <w:qFormat/>
    <w:rsid w:val="00E45E8A"/>
    <w:pPr>
      <w:spacing w:before="100" w:beforeAutospacing="1" w:after="100" w:afterAutospacing="1"/>
      <w:outlineLvl w:val="2"/>
    </w:pPr>
    <w:rPr>
      <w:rFonts w:ascii="Times New Roman" w:eastAsia="Times New Roman" w:hAnsi="Times New Roman"/>
      <w:b/>
      <w:bCs/>
      <w:sz w:val="27"/>
      <w:szCs w:val="27"/>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D303ED"/>
    <w:rPr>
      <w:rFonts w:asciiTheme="minorHAnsi" w:hAnsiTheme="minorHAnsi"/>
    </w:rPr>
  </w:style>
  <w:style w:type="paragraph" w:styleId="Sidhuvud">
    <w:name w:val="header"/>
    <w:basedOn w:val="Normal"/>
    <w:link w:val="SidhuvudChar"/>
    <w:rsid w:val="005137FB"/>
    <w:pPr>
      <w:tabs>
        <w:tab w:val="center" w:pos="4536"/>
        <w:tab w:val="right" w:pos="9072"/>
      </w:tabs>
    </w:pPr>
  </w:style>
  <w:style w:type="character" w:customStyle="1" w:styleId="SidhuvudChar">
    <w:name w:val="Sidhuvud Char"/>
    <w:basedOn w:val="Standardstycketeckensnitt"/>
    <w:link w:val="Sidhuvud"/>
    <w:rsid w:val="005137FB"/>
    <w:rPr>
      <w:rFonts w:ascii="Neo Sans Pro" w:hAnsi="Neo Sans Pro"/>
    </w:rPr>
  </w:style>
  <w:style w:type="paragraph" w:styleId="Sidfot">
    <w:name w:val="footer"/>
    <w:basedOn w:val="Normal"/>
    <w:link w:val="SidfotChar"/>
    <w:rsid w:val="00ED252E"/>
    <w:pPr>
      <w:tabs>
        <w:tab w:val="center" w:pos="4536"/>
        <w:tab w:val="right" w:pos="9072"/>
      </w:tabs>
    </w:pPr>
  </w:style>
  <w:style w:type="character" w:customStyle="1" w:styleId="SidfotChar">
    <w:name w:val="Sidfot Char"/>
    <w:basedOn w:val="Standardstycketeckensnitt"/>
    <w:link w:val="Sidfot"/>
    <w:rsid w:val="00ED252E"/>
    <w:rPr>
      <w:rFonts w:ascii="Neo Sans Pro" w:hAnsi="Neo Sans Pro"/>
    </w:rPr>
  </w:style>
  <w:style w:type="character" w:customStyle="1" w:styleId="Rubrik3Char">
    <w:name w:val="Rubrik 3 Char"/>
    <w:basedOn w:val="Standardstycketeckensnitt"/>
    <w:link w:val="Rubrik3"/>
    <w:uiPriority w:val="9"/>
    <w:rsid w:val="00E45E8A"/>
    <w:rPr>
      <w:rFonts w:ascii="Times New Roman" w:eastAsia="Times New Roman" w:hAnsi="Times New Roman"/>
      <w:b/>
      <w:bCs/>
      <w:sz w:val="27"/>
      <w:szCs w:val="27"/>
      <w:lang w:val="sv-SE" w:eastAsia="sv-SE"/>
    </w:rPr>
  </w:style>
  <w:style w:type="paragraph" w:styleId="Normalwebb">
    <w:name w:val="Normal (Web)"/>
    <w:basedOn w:val="Normal"/>
    <w:uiPriority w:val="99"/>
    <w:semiHidden/>
    <w:unhideWhenUsed/>
    <w:rsid w:val="00E45E8A"/>
    <w:pPr>
      <w:spacing w:before="100" w:beforeAutospacing="1" w:after="100" w:afterAutospacing="1"/>
    </w:pPr>
    <w:rPr>
      <w:rFonts w:ascii="Times New Roman" w:eastAsia="Times New Roman" w:hAnsi="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99455">
      <w:bodyDiv w:val="1"/>
      <w:marLeft w:val="0"/>
      <w:marRight w:val="0"/>
      <w:marTop w:val="0"/>
      <w:marBottom w:val="0"/>
      <w:divBdr>
        <w:top w:val="none" w:sz="0" w:space="0" w:color="auto"/>
        <w:left w:val="none" w:sz="0" w:space="0" w:color="auto"/>
        <w:bottom w:val="none" w:sz="0" w:space="0" w:color="auto"/>
        <w:right w:val="none" w:sz="0" w:space="0" w:color="auto"/>
      </w:divBdr>
    </w:div>
    <w:div w:id="1220171617">
      <w:bodyDiv w:val="1"/>
      <w:marLeft w:val="0"/>
      <w:marRight w:val="0"/>
      <w:marTop w:val="0"/>
      <w:marBottom w:val="0"/>
      <w:divBdr>
        <w:top w:val="none" w:sz="0" w:space="0" w:color="auto"/>
        <w:left w:val="none" w:sz="0" w:space="0" w:color="auto"/>
        <w:bottom w:val="none" w:sz="0" w:space="0" w:color="auto"/>
        <w:right w:val="none" w:sz="0" w:space="0" w:color="auto"/>
      </w:divBdr>
    </w:div>
    <w:div w:id="1977712279">
      <w:bodyDiv w:val="1"/>
      <w:marLeft w:val="0"/>
      <w:marRight w:val="0"/>
      <w:marTop w:val="0"/>
      <w:marBottom w:val="0"/>
      <w:divBdr>
        <w:top w:val="none" w:sz="0" w:space="0" w:color="auto"/>
        <w:left w:val="none" w:sz="0" w:space="0" w:color="auto"/>
        <w:bottom w:val="none" w:sz="0" w:space="0" w:color="auto"/>
        <w:right w:val="none" w:sz="0" w:space="0" w:color="auto"/>
      </w:divBdr>
      <w:divsChild>
        <w:div w:id="1292204448">
          <w:marLeft w:val="0"/>
          <w:marRight w:val="0"/>
          <w:marTop w:val="0"/>
          <w:marBottom w:val="750"/>
          <w:divBdr>
            <w:top w:val="none" w:sz="0" w:space="0" w:color="auto"/>
            <w:left w:val="none" w:sz="0" w:space="0" w:color="auto"/>
            <w:bottom w:val="none" w:sz="0" w:space="0" w:color="auto"/>
            <w:right w:val="none" w:sz="0" w:space="0" w:color="auto"/>
          </w:divBdr>
          <w:divsChild>
            <w:div w:id="858199180">
              <w:marLeft w:val="0"/>
              <w:marRight w:val="0"/>
              <w:marTop w:val="0"/>
              <w:marBottom w:val="0"/>
              <w:divBdr>
                <w:top w:val="none" w:sz="0" w:space="0" w:color="auto"/>
                <w:left w:val="none" w:sz="0" w:space="0" w:color="auto"/>
                <w:bottom w:val="none" w:sz="0" w:space="0" w:color="auto"/>
                <w:right w:val="none" w:sz="0" w:space="0" w:color="auto"/>
              </w:divBdr>
              <w:divsChild>
                <w:div w:id="1568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10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bildning.sisuidrottsbocker.se/LemonwhaleVideoDisplay/?id=056b36e2-b6b2-456d-93d2-bcfc937b94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Hilti\Templates\Blank_Document_with_Logo.dotx" TargetMode="External"/></Relationships>
</file>

<file path=word/theme/theme1.xml><?xml version="1.0" encoding="utf-8"?>
<a:theme xmlns:a="http://schemas.openxmlformats.org/drawingml/2006/main" name="Office-Design">
  <a:themeElements>
    <a:clrScheme name="Hilti">
      <a:dk1>
        <a:srgbClr val="000000"/>
      </a:dk1>
      <a:lt1>
        <a:srgbClr val="FFFFFF"/>
      </a:lt1>
      <a:dk2>
        <a:srgbClr val="887F6E"/>
      </a:dk2>
      <a:lt2>
        <a:srgbClr val="D7CEBD"/>
      </a:lt2>
      <a:accent1>
        <a:srgbClr val="D2051E"/>
      </a:accent1>
      <a:accent2>
        <a:srgbClr val="D7CEBD"/>
      </a:accent2>
      <a:accent3>
        <a:srgbClr val="887F6E"/>
      </a:accent3>
      <a:accent4>
        <a:srgbClr val="524F53"/>
      </a:accent4>
      <a:accent5>
        <a:srgbClr val="671A3D"/>
      </a:accent5>
      <a:accent6>
        <a:srgbClr val="D7CEBD"/>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78997-5247-40F9-AFB2-3CC7986A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Blank_Document_with_Logo.dotx</Template>
  <TotalTime>737</TotalTime>
  <Pages>4</Pages>
  <Words>868</Words>
  <Characters>4603</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p.a.t. GmbH</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Brannstroem, Christoffer</dc:creator>
  <cp:keywords>Brief</cp:keywords>
  <dc:description/>
  <cp:lastModifiedBy>Brannstroem, Christoffer</cp:lastModifiedBy>
  <cp:revision>8</cp:revision>
  <cp:lastPrinted>2014-04-07T18:32:00Z</cp:lastPrinted>
  <dcterms:created xsi:type="dcterms:W3CDTF">2020-12-01T19:08:00Z</dcterms:created>
  <dcterms:modified xsi:type="dcterms:W3CDTF">2020-12-02T22:37:00Z</dcterms:modified>
</cp:coreProperties>
</file>